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985" w:rsidRDefault="00AC4985" w:rsidP="00AC4985">
      <w:pPr>
        <w:snapToGrid w:val="0"/>
        <w:spacing w:line="360" w:lineRule="auto"/>
        <w:jc w:val="center"/>
        <w:rPr>
          <w:b/>
          <w:spacing w:val="2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0" wp14:anchorId="3B43E6DC" wp14:editId="36FC4EAE">
            <wp:simplePos x="0" y="0"/>
            <wp:positionH relativeFrom="column">
              <wp:posOffset>910590</wp:posOffset>
            </wp:positionH>
            <wp:positionV relativeFrom="paragraph">
              <wp:align>top</wp:align>
            </wp:positionV>
            <wp:extent cx="476250" cy="571500"/>
            <wp:effectExtent l="0" t="0" r="0" b="0"/>
            <wp:wrapNone/>
            <wp:docPr id="1" name="圖片 2" descr="ICAC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CAC 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5AFD">
        <w:rPr>
          <w:rFonts w:hint="eastAsia"/>
          <w:b/>
          <w:spacing w:val="20"/>
          <w:sz w:val="28"/>
          <w:szCs w:val="28"/>
        </w:rPr>
        <w:t>「跨境營商</w:t>
      </w:r>
      <w:r w:rsidRPr="00195AFD">
        <w:rPr>
          <w:rFonts w:hint="eastAsia"/>
          <w:b/>
          <w:spacing w:val="20"/>
          <w:sz w:val="28"/>
          <w:szCs w:val="28"/>
        </w:rPr>
        <w:t xml:space="preserve"> </w:t>
      </w:r>
      <w:r w:rsidRPr="00195AFD">
        <w:rPr>
          <w:rFonts w:hint="eastAsia"/>
          <w:b/>
          <w:spacing w:val="20"/>
          <w:sz w:val="28"/>
          <w:szCs w:val="28"/>
        </w:rPr>
        <w:t>守法至上」</w:t>
      </w:r>
    </w:p>
    <w:p w:rsidR="00AC4985" w:rsidRPr="00195AFD" w:rsidRDefault="00AC4985" w:rsidP="00AC4985">
      <w:pPr>
        <w:snapToGrid w:val="0"/>
        <w:spacing w:line="360" w:lineRule="auto"/>
        <w:jc w:val="center"/>
        <w:rPr>
          <w:b/>
          <w:spacing w:val="20"/>
          <w:sz w:val="28"/>
          <w:szCs w:val="28"/>
        </w:rPr>
      </w:pPr>
      <w:r w:rsidRPr="00195AFD">
        <w:rPr>
          <w:rFonts w:hint="eastAsia"/>
          <w:b/>
          <w:spacing w:val="20"/>
          <w:sz w:val="28"/>
          <w:szCs w:val="28"/>
        </w:rPr>
        <w:t>＜銷售管理＞</w:t>
      </w:r>
    </w:p>
    <w:p w:rsidR="00AC4985" w:rsidRPr="00195AFD" w:rsidRDefault="00AC4985" w:rsidP="00AC4985">
      <w:pPr>
        <w:snapToGrid w:val="0"/>
        <w:spacing w:line="360" w:lineRule="auto"/>
        <w:jc w:val="both"/>
        <w:rPr>
          <w:spacing w:val="20"/>
          <w:sz w:val="28"/>
          <w:szCs w:val="28"/>
        </w:rPr>
      </w:pPr>
    </w:p>
    <w:p w:rsidR="00AC4985" w:rsidRPr="00195AFD" w:rsidRDefault="00AC4985" w:rsidP="00AC4985">
      <w:pPr>
        <w:snapToGrid w:val="0"/>
        <w:spacing w:line="360" w:lineRule="auto"/>
        <w:jc w:val="both"/>
        <w:rPr>
          <w:spacing w:val="20"/>
          <w:sz w:val="28"/>
          <w:szCs w:val="28"/>
        </w:rPr>
      </w:pPr>
      <w:r w:rsidRPr="00195AFD">
        <w:rPr>
          <w:rFonts w:hint="eastAsia"/>
          <w:spacing w:val="20"/>
          <w:sz w:val="28"/>
          <w:szCs w:val="28"/>
        </w:rPr>
        <w:t>公司按銷售額向行銷人員給予回佣是業界慣常營運手法，藉以提升銷售量，但部分員工為賺取回佣，提供利益予生意夥伴來爭取生意，管理人員應否禁止？</w:t>
      </w:r>
    </w:p>
    <w:p w:rsidR="00AC4985" w:rsidRPr="00195AFD" w:rsidRDefault="00AC4985" w:rsidP="00AC4985">
      <w:pPr>
        <w:snapToGrid w:val="0"/>
        <w:spacing w:line="360" w:lineRule="auto"/>
        <w:jc w:val="both"/>
        <w:rPr>
          <w:spacing w:val="20"/>
          <w:sz w:val="28"/>
          <w:szCs w:val="28"/>
        </w:rPr>
      </w:pPr>
    </w:p>
    <w:p w:rsidR="00AC4985" w:rsidRPr="00195AFD" w:rsidRDefault="00AC4985" w:rsidP="00AC4985">
      <w:pPr>
        <w:snapToGrid w:val="0"/>
        <w:spacing w:line="360" w:lineRule="auto"/>
        <w:jc w:val="both"/>
        <w:rPr>
          <w:b/>
          <w:spacing w:val="20"/>
          <w:sz w:val="28"/>
          <w:szCs w:val="28"/>
          <w:u w:val="single"/>
        </w:rPr>
      </w:pPr>
      <w:r w:rsidRPr="00195AFD">
        <w:rPr>
          <w:rFonts w:hint="eastAsia"/>
          <w:b/>
          <w:spacing w:val="20"/>
          <w:sz w:val="28"/>
          <w:szCs w:val="28"/>
          <w:u w:val="single"/>
        </w:rPr>
        <w:t>個案</w:t>
      </w:r>
    </w:p>
    <w:p w:rsidR="00AC4985" w:rsidRPr="00195AFD" w:rsidRDefault="00AC4985" w:rsidP="00AC4985">
      <w:pPr>
        <w:snapToGrid w:val="0"/>
        <w:spacing w:line="360" w:lineRule="auto"/>
        <w:jc w:val="both"/>
        <w:rPr>
          <w:spacing w:val="20"/>
          <w:sz w:val="28"/>
          <w:szCs w:val="28"/>
        </w:rPr>
      </w:pPr>
    </w:p>
    <w:p w:rsidR="00AC4985" w:rsidRPr="00195AFD" w:rsidRDefault="00AC4985" w:rsidP="00AC4985">
      <w:pPr>
        <w:snapToGrid w:val="0"/>
        <w:spacing w:line="360" w:lineRule="auto"/>
        <w:jc w:val="both"/>
        <w:rPr>
          <w:spacing w:val="20"/>
          <w:sz w:val="28"/>
          <w:szCs w:val="28"/>
        </w:rPr>
      </w:pPr>
      <w:r w:rsidRPr="00F15633">
        <w:rPr>
          <w:rFonts w:hint="eastAsia"/>
          <w:spacing w:val="20"/>
          <w:sz w:val="28"/>
          <w:szCs w:val="28"/>
        </w:rPr>
        <w:t>湯</w:t>
      </w:r>
      <w:r w:rsidRPr="00195AFD">
        <w:rPr>
          <w:rFonts w:hint="eastAsia"/>
          <w:spacing w:val="20"/>
          <w:sz w:val="28"/>
          <w:szCs w:val="28"/>
        </w:rPr>
        <w:t>先生是港資內地化工原料公司的業務員。公司與業務員的合約訂明按銷售額的</w:t>
      </w:r>
      <w:r w:rsidRPr="00195AFD">
        <w:rPr>
          <w:rFonts w:hint="eastAsia"/>
          <w:spacing w:val="20"/>
          <w:sz w:val="28"/>
          <w:szCs w:val="28"/>
        </w:rPr>
        <w:t>5%</w:t>
      </w:r>
      <w:r w:rsidRPr="00195AFD">
        <w:rPr>
          <w:rFonts w:hint="eastAsia"/>
          <w:spacing w:val="20"/>
          <w:sz w:val="28"/>
          <w:szCs w:val="28"/>
        </w:rPr>
        <w:t>作回佣。</w:t>
      </w:r>
    </w:p>
    <w:p w:rsidR="00AC4985" w:rsidRPr="00195AFD" w:rsidRDefault="00AC4985" w:rsidP="00AC4985">
      <w:pPr>
        <w:snapToGrid w:val="0"/>
        <w:spacing w:line="360" w:lineRule="auto"/>
        <w:jc w:val="both"/>
        <w:rPr>
          <w:spacing w:val="20"/>
          <w:sz w:val="28"/>
          <w:szCs w:val="28"/>
        </w:rPr>
      </w:pPr>
    </w:p>
    <w:p w:rsidR="00AC4985" w:rsidRPr="00195AFD" w:rsidRDefault="00AC4985" w:rsidP="00AC4985">
      <w:pPr>
        <w:snapToGrid w:val="0"/>
        <w:spacing w:line="360" w:lineRule="auto"/>
        <w:jc w:val="both"/>
        <w:rPr>
          <w:spacing w:val="20"/>
          <w:sz w:val="28"/>
          <w:szCs w:val="28"/>
        </w:rPr>
      </w:pPr>
      <w:smartTag w:uri="urn:schemas-microsoft-com:office:smarttags" w:element="PersonName">
        <w:smartTagPr>
          <w:attr w:name="ProductID" w:val="湯"/>
        </w:smartTagPr>
        <w:r w:rsidRPr="00F15633">
          <w:rPr>
            <w:rFonts w:hint="eastAsia"/>
            <w:spacing w:val="20"/>
            <w:sz w:val="28"/>
            <w:szCs w:val="28"/>
          </w:rPr>
          <w:t>湯</w:t>
        </w:r>
      </w:smartTag>
      <w:r w:rsidRPr="00195AFD">
        <w:rPr>
          <w:rFonts w:hint="eastAsia"/>
          <w:spacing w:val="20"/>
          <w:sz w:val="28"/>
          <w:szCs w:val="28"/>
        </w:rPr>
        <w:t>先生與一家廣東私營塑料廠採購部陳經理常有聯繫，他在公司主管不知情下，邀請</w:t>
      </w:r>
      <w:r w:rsidRPr="00F15633">
        <w:rPr>
          <w:rFonts w:hint="eastAsia"/>
          <w:spacing w:val="20"/>
          <w:sz w:val="28"/>
          <w:szCs w:val="28"/>
        </w:rPr>
        <w:t>陳</w:t>
      </w:r>
      <w:r w:rsidRPr="00195AFD">
        <w:rPr>
          <w:rFonts w:hint="eastAsia"/>
          <w:spacing w:val="20"/>
          <w:sz w:val="28"/>
          <w:szCs w:val="28"/>
        </w:rPr>
        <w:t>經理一家到泰國旅遊，共開支數千元人民幣。</w:t>
      </w:r>
    </w:p>
    <w:p w:rsidR="00AC4985" w:rsidRPr="00195AFD" w:rsidRDefault="00AC4985" w:rsidP="00AC4985">
      <w:pPr>
        <w:snapToGrid w:val="0"/>
        <w:spacing w:line="360" w:lineRule="auto"/>
        <w:jc w:val="both"/>
        <w:rPr>
          <w:spacing w:val="20"/>
          <w:sz w:val="28"/>
          <w:szCs w:val="28"/>
        </w:rPr>
      </w:pPr>
    </w:p>
    <w:p w:rsidR="00AC4985" w:rsidRPr="00195AFD" w:rsidRDefault="00AC4985" w:rsidP="00AC4985">
      <w:pPr>
        <w:snapToGrid w:val="0"/>
        <w:spacing w:line="360" w:lineRule="auto"/>
        <w:jc w:val="both"/>
        <w:rPr>
          <w:spacing w:val="20"/>
          <w:sz w:val="28"/>
          <w:szCs w:val="28"/>
        </w:rPr>
      </w:pPr>
      <w:r w:rsidRPr="00F15633">
        <w:rPr>
          <w:rFonts w:hint="eastAsia"/>
          <w:spacing w:val="20"/>
          <w:sz w:val="28"/>
          <w:szCs w:val="28"/>
        </w:rPr>
        <w:t>陳</w:t>
      </w:r>
      <w:r w:rsidRPr="00195AFD">
        <w:rPr>
          <w:rFonts w:hint="eastAsia"/>
          <w:spacing w:val="20"/>
          <w:sz w:val="28"/>
          <w:szCs w:val="28"/>
        </w:rPr>
        <w:t>經理的塑料廠最後採購了</w:t>
      </w:r>
      <w:r w:rsidRPr="00195AFD">
        <w:rPr>
          <w:rFonts w:hint="eastAsia"/>
          <w:spacing w:val="20"/>
          <w:sz w:val="28"/>
          <w:szCs w:val="28"/>
        </w:rPr>
        <w:t>300</w:t>
      </w:r>
      <w:r w:rsidRPr="00195AFD">
        <w:rPr>
          <w:rFonts w:hint="eastAsia"/>
          <w:spacing w:val="20"/>
          <w:sz w:val="28"/>
          <w:szCs w:val="28"/>
        </w:rPr>
        <w:t>多萬元的化工原料，</w:t>
      </w:r>
      <w:smartTag w:uri="urn:schemas-microsoft-com:office:smarttags" w:element="PersonName">
        <w:smartTagPr>
          <w:attr w:name="ProductID" w:val="湯"/>
        </w:smartTagPr>
        <w:r w:rsidRPr="00F15633">
          <w:rPr>
            <w:rFonts w:hint="eastAsia"/>
            <w:spacing w:val="20"/>
            <w:sz w:val="28"/>
            <w:szCs w:val="28"/>
          </w:rPr>
          <w:t>湯</w:t>
        </w:r>
      </w:smartTag>
      <w:r w:rsidRPr="00195AFD">
        <w:rPr>
          <w:rFonts w:hint="eastAsia"/>
          <w:spacing w:val="20"/>
          <w:sz w:val="28"/>
          <w:szCs w:val="28"/>
        </w:rPr>
        <w:t>先生亦獲得</w:t>
      </w:r>
      <w:r w:rsidRPr="00195AFD">
        <w:rPr>
          <w:rFonts w:hint="eastAsia"/>
          <w:spacing w:val="20"/>
          <w:sz w:val="28"/>
          <w:szCs w:val="28"/>
        </w:rPr>
        <w:t>15</w:t>
      </w:r>
      <w:r w:rsidRPr="00195AFD">
        <w:rPr>
          <w:rFonts w:hint="eastAsia"/>
          <w:spacing w:val="20"/>
          <w:sz w:val="28"/>
          <w:szCs w:val="28"/>
        </w:rPr>
        <w:t>萬元回佣。內地檢察機關稍後接獲舉報，</w:t>
      </w:r>
      <w:r w:rsidRPr="00F15633">
        <w:rPr>
          <w:rFonts w:hint="eastAsia"/>
          <w:spacing w:val="20"/>
          <w:sz w:val="28"/>
          <w:szCs w:val="28"/>
        </w:rPr>
        <w:t>湯</w:t>
      </w:r>
      <w:r w:rsidRPr="00195AFD">
        <w:rPr>
          <w:rFonts w:hint="eastAsia"/>
          <w:spacing w:val="20"/>
          <w:sz w:val="28"/>
          <w:szCs w:val="28"/>
        </w:rPr>
        <w:t>及</w:t>
      </w:r>
      <w:r w:rsidRPr="00F15633">
        <w:rPr>
          <w:rFonts w:hint="eastAsia"/>
          <w:spacing w:val="20"/>
          <w:sz w:val="28"/>
          <w:szCs w:val="28"/>
        </w:rPr>
        <w:t>陳</w:t>
      </w:r>
      <w:r w:rsidRPr="00195AFD">
        <w:rPr>
          <w:rFonts w:hint="eastAsia"/>
          <w:spacing w:val="20"/>
          <w:sz w:val="28"/>
          <w:szCs w:val="28"/>
        </w:rPr>
        <w:t>均受調查並遭處分。</w:t>
      </w:r>
    </w:p>
    <w:p w:rsidR="00AC4985" w:rsidRPr="00195AFD" w:rsidRDefault="00AC4985" w:rsidP="00AC4985">
      <w:pPr>
        <w:snapToGrid w:val="0"/>
        <w:spacing w:line="360" w:lineRule="auto"/>
        <w:jc w:val="both"/>
        <w:rPr>
          <w:spacing w:val="20"/>
          <w:sz w:val="28"/>
          <w:szCs w:val="28"/>
        </w:rPr>
      </w:pPr>
    </w:p>
    <w:p w:rsidR="00AC4985" w:rsidRPr="00195AFD" w:rsidRDefault="00AC4985" w:rsidP="00AC4985">
      <w:pPr>
        <w:snapToGrid w:val="0"/>
        <w:spacing w:line="360" w:lineRule="auto"/>
        <w:jc w:val="both"/>
        <w:rPr>
          <w:b/>
          <w:spacing w:val="20"/>
          <w:sz w:val="28"/>
          <w:szCs w:val="28"/>
          <w:u w:val="single"/>
        </w:rPr>
      </w:pPr>
      <w:r w:rsidRPr="00195AFD">
        <w:rPr>
          <w:rFonts w:hint="eastAsia"/>
          <w:b/>
          <w:spacing w:val="20"/>
          <w:sz w:val="28"/>
          <w:szCs w:val="28"/>
          <w:u w:val="single"/>
        </w:rPr>
        <w:t>分析與建議</w:t>
      </w:r>
    </w:p>
    <w:p w:rsidR="00AC4985" w:rsidRPr="00195AFD" w:rsidRDefault="00AC4985" w:rsidP="00AC4985">
      <w:pPr>
        <w:snapToGrid w:val="0"/>
        <w:spacing w:line="360" w:lineRule="auto"/>
        <w:jc w:val="both"/>
        <w:rPr>
          <w:spacing w:val="20"/>
          <w:sz w:val="28"/>
          <w:szCs w:val="28"/>
        </w:rPr>
      </w:pPr>
    </w:p>
    <w:p w:rsidR="00AC4985" w:rsidRDefault="00AC4985" w:rsidP="00AC4985">
      <w:pPr>
        <w:snapToGrid w:val="0"/>
        <w:spacing w:line="360" w:lineRule="auto"/>
        <w:jc w:val="both"/>
        <w:rPr>
          <w:spacing w:val="20"/>
          <w:sz w:val="28"/>
          <w:szCs w:val="28"/>
        </w:rPr>
      </w:pPr>
      <w:r w:rsidRPr="00195AFD">
        <w:rPr>
          <w:rFonts w:hint="eastAsia"/>
          <w:spacing w:val="20"/>
          <w:sz w:val="28"/>
          <w:szCs w:val="28"/>
        </w:rPr>
        <w:t>根據內地《刑法》規定，公司、企業和其他單位的工作人員收受或索取賄賂、非法回扣等行為，若情節嚴重或數額較大，便構成非國家工作人員受賄罪，提供利益者也可被追究對非國家工作人員行賄罪的刑責。</w:t>
      </w:r>
      <w:r w:rsidRPr="00195AFD">
        <w:rPr>
          <w:spacing w:val="20"/>
          <w:sz w:val="28"/>
          <w:szCs w:val="28"/>
        </w:rPr>
        <w:br/>
      </w:r>
    </w:p>
    <w:p w:rsidR="00AC4985" w:rsidRPr="00195AFD" w:rsidRDefault="00AC4985" w:rsidP="00AC4985">
      <w:pPr>
        <w:snapToGrid w:val="0"/>
        <w:spacing w:line="360" w:lineRule="auto"/>
        <w:jc w:val="both"/>
        <w:rPr>
          <w:spacing w:val="20"/>
          <w:sz w:val="28"/>
          <w:szCs w:val="28"/>
        </w:rPr>
      </w:pPr>
      <w:r w:rsidRPr="00195AFD">
        <w:rPr>
          <w:rFonts w:hint="eastAsia"/>
          <w:spacing w:val="20"/>
          <w:sz w:val="28"/>
          <w:szCs w:val="28"/>
        </w:rPr>
        <w:lastRenderedPageBreak/>
        <w:t>此外，個案中</w:t>
      </w:r>
      <w:smartTag w:uri="urn:schemas-microsoft-com:office:smarttags" w:element="PersonName">
        <w:smartTagPr>
          <w:attr w:name="ProductID" w:val="湯"/>
        </w:smartTagPr>
        <w:r w:rsidRPr="00F15633">
          <w:rPr>
            <w:rFonts w:hint="eastAsia"/>
            <w:spacing w:val="20"/>
            <w:sz w:val="28"/>
            <w:szCs w:val="28"/>
          </w:rPr>
          <w:t>湯</w:t>
        </w:r>
      </w:smartTag>
      <w:r w:rsidRPr="00195AFD">
        <w:rPr>
          <w:rFonts w:hint="eastAsia"/>
          <w:spacing w:val="20"/>
          <w:sz w:val="28"/>
          <w:szCs w:val="28"/>
        </w:rPr>
        <w:t>先生為提升銷售額，自己支付費用邀請客戶一家旅遊，其行為違背公平競爭原則和市場經濟規律，已構成內地《反不正當競爭法》中「以其他手段進行賄賂以銷售商品」的不正當競爭行為，亦可被追究刑責。</w:t>
      </w:r>
    </w:p>
    <w:p w:rsidR="00AC4985" w:rsidRPr="00195AFD" w:rsidRDefault="00AC4985" w:rsidP="00AC4985">
      <w:pPr>
        <w:snapToGrid w:val="0"/>
        <w:spacing w:line="360" w:lineRule="auto"/>
        <w:jc w:val="both"/>
        <w:rPr>
          <w:spacing w:val="20"/>
          <w:sz w:val="28"/>
          <w:szCs w:val="28"/>
        </w:rPr>
      </w:pPr>
    </w:p>
    <w:p w:rsidR="00AC4985" w:rsidRPr="00195AFD" w:rsidRDefault="00AC4985" w:rsidP="00AC4985">
      <w:pPr>
        <w:snapToGrid w:val="0"/>
        <w:spacing w:line="360" w:lineRule="auto"/>
        <w:jc w:val="both"/>
        <w:rPr>
          <w:spacing w:val="20"/>
          <w:sz w:val="28"/>
          <w:szCs w:val="28"/>
        </w:rPr>
      </w:pPr>
      <w:r w:rsidRPr="00195AFD">
        <w:rPr>
          <w:rFonts w:hint="eastAsia"/>
          <w:spacing w:val="20"/>
          <w:sz w:val="28"/>
          <w:szCs w:val="28"/>
        </w:rPr>
        <w:t>容許員工以行賄方式取得生意，只會令成本上升，並助長受賄者貪得無厭，因此管理人員必須加強內部監管，制訂嚴謹紀律守則，要求員工切勿以行賄手法爭取生意，並把政策清楚通告所有生意夥伴。</w:t>
      </w:r>
    </w:p>
    <w:p w:rsidR="00AC4985" w:rsidRPr="00195AFD" w:rsidRDefault="00AC4985" w:rsidP="00AC4985">
      <w:pPr>
        <w:snapToGrid w:val="0"/>
        <w:spacing w:line="360" w:lineRule="auto"/>
        <w:jc w:val="both"/>
        <w:rPr>
          <w:spacing w:val="20"/>
          <w:sz w:val="28"/>
          <w:szCs w:val="28"/>
        </w:rPr>
      </w:pPr>
    </w:p>
    <w:p w:rsidR="00AC4985" w:rsidRPr="00195AFD" w:rsidRDefault="00AC4985" w:rsidP="00AC49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snapToGrid w:val="0"/>
        <w:spacing w:line="360" w:lineRule="auto"/>
        <w:jc w:val="center"/>
        <w:rPr>
          <w:b/>
          <w:spacing w:val="20"/>
          <w:sz w:val="28"/>
          <w:szCs w:val="28"/>
          <w:u w:val="single"/>
        </w:rPr>
      </w:pPr>
      <w:r w:rsidRPr="00195AFD">
        <w:rPr>
          <w:rFonts w:hint="eastAsia"/>
          <w:b/>
          <w:spacing w:val="20"/>
          <w:sz w:val="28"/>
          <w:szCs w:val="28"/>
          <w:u w:val="single"/>
        </w:rPr>
        <w:t>跨境營商常見問題</w:t>
      </w:r>
    </w:p>
    <w:p w:rsidR="00AC4985" w:rsidRPr="00195AFD" w:rsidRDefault="00AC4985" w:rsidP="00AC49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snapToGrid w:val="0"/>
        <w:spacing w:line="360" w:lineRule="auto"/>
        <w:jc w:val="both"/>
        <w:rPr>
          <w:b/>
          <w:spacing w:val="20"/>
          <w:sz w:val="28"/>
          <w:szCs w:val="28"/>
          <w:u w:val="single"/>
        </w:rPr>
      </w:pPr>
    </w:p>
    <w:p w:rsidR="00AC4985" w:rsidRPr="00195AFD" w:rsidRDefault="00AC4985" w:rsidP="00AC49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snapToGrid w:val="0"/>
        <w:spacing w:line="360" w:lineRule="auto"/>
        <w:ind w:left="601" w:hangingChars="200" w:hanging="601"/>
        <w:jc w:val="both"/>
        <w:rPr>
          <w:b/>
          <w:spacing w:val="20"/>
          <w:sz w:val="28"/>
          <w:szCs w:val="28"/>
        </w:rPr>
      </w:pPr>
      <w:r w:rsidRPr="00195AFD">
        <w:rPr>
          <w:rFonts w:hint="eastAsia"/>
          <w:b/>
          <w:spacing w:val="20"/>
          <w:sz w:val="28"/>
          <w:szCs w:val="28"/>
        </w:rPr>
        <w:t>問：在內地營商，若生意夥伴要求資助到外地考察並提供零用錢，港商應怎樣處理？</w:t>
      </w:r>
    </w:p>
    <w:p w:rsidR="00AC4985" w:rsidRPr="00195AFD" w:rsidRDefault="00AC4985" w:rsidP="00AC49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snapToGrid w:val="0"/>
        <w:spacing w:line="360" w:lineRule="auto"/>
        <w:ind w:left="600" w:hangingChars="200" w:hanging="600"/>
        <w:jc w:val="both"/>
        <w:rPr>
          <w:spacing w:val="20"/>
          <w:sz w:val="28"/>
          <w:szCs w:val="28"/>
        </w:rPr>
      </w:pPr>
      <w:r w:rsidRPr="00195AFD">
        <w:rPr>
          <w:rFonts w:hint="eastAsia"/>
          <w:spacing w:val="20"/>
          <w:sz w:val="28"/>
          <w:szCs w:val="28"/>
        </w:rPr>
        <w:t>答：港商在制訂合作條件或者合約時，可考慮把與投資有關的利益，包括給內地合作夥伴到外地考察的資助和零用錢等，清楚列明於合約內。所有與內地有關的合約，應遵照當地法律規定訂立，倘發生問題營商者亦可獲保障。</w:t>
      </w:r>
    </w:p>
    <w:p w:rsidR="00AC4985" w:rsidRPr="00195AFD" w:rsidRDefault="00AC4985" w:rsidP="00AC4985">
      <w:pPr>
        <w:snapToGrid w:val="0"/>
        <w:spacing w:line="360" w:lineRule="auto"/>
        <w:jc w:val="both"/>
        <w:rPr>
          <w:spacing w:val="20"/>
          <w:sz w:val="28"/>
          <w:szCs w:val="28"/>
        </w:rPr>
      </w:pPr>
    </w:p>
    <w:p w:rsidR="00AC4985" w:rsidRPr="00195AFD" w:rsidRDefault="00AC4985" w:rsidP="00AC4985">
      <w:pPr>
        <w:snapToGrid w:val="0"/>
        <w:spacing w:line="360" w:lineRule="auto"/>
        <w:jc w:val="both"/>
        <w:rPr>
          <w:spacing w:val="20"/>
          <w:sz w:val="28"/>
          <w:szCs w:val="28"/>
        </w:rPr>
      </w:pPr>
      <w:r w:rsidRPr="00195AFD">
        <w:rPr>
          <w:rFonts w:hint="eastAsia"/>
          <w:spacing w:val="20"/>
          <w:sz w:val="28"/>
          <w:szCs w:val="28"/>
        </w:rPr>
        <w:t>【資料來源：廉署及廣東省人民檢察院合編《「守法誠信」粵港中小企業防貪指引》。查詢可電</w:t>
      </w:r>
      <w:r w:rsidRPr="00195AFD">
        <w:rPr>
          <w:spacing w:val="20"/>
          <w:sz w:val="28"/>
          <w:szCs w:val="28"/>
        </w:rPr>
        <w:t>2</w:t>
      </w:r>
      <w:r>
        <w:rPr>
          <w:spacing w:val="20"/>
          <w:sz w:val="28"/>
          <w:szCs w:val="28"/>
        </w:rPr>
        <w:t>826 3288</w:t>
      </w:r>
      <w:bookmarkStart w:id="0" w:name="_GoBack"/>
      <w:bookmarkEnd w:id="0"/>
      <w:r w:rsidRPr="00195AFD">
        <w:rPr>
          <w:rFonts w:hint="eastAsia"/>
          <w:spacing w:val="20"/>
          <w:sz w:val="28"/>
          <w:szCs w:val="28"/>
        </w:rPr>
        <w:t>香港商業道德發展中心。】</w:t>
      </w:r>
    </w:p>
    <w:p w:rsidR="00AC4985" w:rsidRPr="008C4B05" w:rsidRDefault="00AC4985" w:rsidP="00AC4985">
      <w:pPr>
        <w:snapToGrid w:val="0"/>
        <w:spacing w:line="360" w:lineRule="auto"/>
        <w:jc w:val="center"/>
      </w:pPr>
      <w:r w:rsidRPr="004C1342">
        <w:rPr>
          <w:b/>
          <w:noProof/>
          <w:spacing w:val="20"/>
          <w:sz w:val="28"/>
          <w:szCs w:val="28"/>
        </w:rPr>
        <w:drawing>
          <wp:inline distT="0" distB="0" distL="0" distR="0" wp14:anchorId="08632B00" wp14:editId="5F7564E8">
            <wp:extent cx="2914650" cy="1285875"/>
            <wp:effectExtent l="0" t="0" r="0" b="9525"/>
            <wp:docPr id="2" name="圖片 2" descr="bedc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edc_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70" r="10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AF9" w:rsidRDefault="00AC4985"/>
    <w:sectPr w:rsidR="004D1AF9" w:rsidSect="00922B11">
      <w:pgSz w:w="11906" w:h="16838"/>
      <w:pgMar w:top="1276" w:right="1701" w:bottom="102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formatting="1" w:enforcement="1" w:cryptProviderType="rsaAES" w:cryptAlgorithmClass="hash" w:cryptAlgorithmType="typeAny" w:cryptAlgorithmSid="14" w:cryptSpinCount="100000" w:hash="XrkHvKpk/1PTt8r79a01Bll2XceGEiGySOWZF/MXPyVxd68uJdGgLYRIVElkUBSVBTjitthQBne0mxZcjkscfA==" w:salt="XRBFXF4GGsjTb3oQCzmMAQ==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985"/>
    <w:rsid w:val="00284EE7"/>
    <w:rsid w:val="006F6EDD"/>
    <w:rsid w:val="00AC4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decimalSymbol w:val="."/>
  <w:listSeparator w:val=","/>
  <w15:chartTrackingRefBased/>
  <w15:docId w15:val="{60B71AD3-0899-40C1-8172-F757EE0AC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4985"/>
    <w:pPr>
      <w:widowControl w:val="0"/>
      <w:spacing w:after="0" w:line="240" w:lineRule="auto"/>
    </w:pPr>
    <w:rPr>
      <w:rFonts w:ascii="Times New Roman" w:eastAsia="新細明體" w:hAnsi="Times New Roman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655</Characters>
  <Application>Microsoft Office Word</Application>
  <DocSecurity>8</DocSecurity>
  <Lines>5</Lines>
  <Paragraphs>1</Paragraphs>
  <ScaleCrop>false</ScaleCrop>
  <Company>ICAC</Company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ICAC</dc:creator>
  <cp:keywords/>
  <dc:description/>
  <cp:lastModifiedBy>ICAC</cp:lastModifiedBy>
  <cp:revision>1</cp:revision>
  <dcterms:created xsi:type="dcterms:W3CDTF">2019-07-11T04:45:00Z</dcterms:created>
  <dcterms:modified xsi:type="dcterms:W3CDTF">2019-07-11T04:46:00Z</dcterms:modified>
</cp:coreProperties>
</file>