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4908" w:rsidRPr="00AA4908" w:rsidRDefault="00343B2B">
      <w:pPr>
        <w:widowControl/>
        <w:rPr>
          <w:rFonts w:ascii="細明體" w:eastAsia="細明體" w:hAnsi="細明體" w:cs="Times New Roman"/>
          <w:b/>
          <w:color w:val="000000"/>
          <w:spacing w:val="20"/>
          <w:kern w:val="0"/>
          <w:sz w:val="32"/>
          <w:szCs w:val="32"/>
        </w:rPr>
      </w:pPr>
      <w:bookmarkStart w:id="0" w:name="_GoBack"/>
      <w:r>
        <w:rPr>
          <w:rFonts w:ascii="細明體" w:eastAsia="細明體" w:hAnsi="細明體" w:cs="Times New Roman"/>
          <w:b/>
          <w:noProof/>
          <w:spacing w:val="20"/>
          <w:sz w:val="32"/>
          <w:szCs w:val="32"/>
        </w:rPr>
        <w:drawing>
          <wp:anchor distT="0" distB="0" distL="114300" distR="114300" simplePos="0" relativeHeight="251658240" behindDoc="1" locked="0" layoutInCell="1" allowOverlap="1">
            <wp:simplePos x="0" y="0"/>
            <wp:positionH relativeFrom="column">
              <wp:posOffset>-898525</wp:posOffset>
            </wp:positionH>
            <wp:positionV relativeFrom="paragraph">
              <wp:posOffset>-720090</wp:posOffset>
            </wp:positionV>
            <wp:extent cx="7571740" cy="10734675"/>
            <wp:effectExtent l="0" t="0" r="0" b="9525"/>
            <wp:wrapThrough wrapText="bothSides">
              <wp:wrapPolygon edited="0">
                <wp:start x="0" y="0"/>
                <wp:lineTo x="0" y="21581"/>
                <wp:lineTo x="21520" y="21581"/>
                <wp:lineTo x="21520" y="0"/>
                <wp:lineTo x="0" y="0"/>
              </wp:wrapPolygon>
            </wp:wrapThrough>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71740" cy="1073467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AA4908">
        <w:rPr>
          <w:rFonts w:ascii="細明體" w:eastAsia="細明體" w:hAnsi="細明體" w:cs="Times New Roman"/>
          <w:b/>
          <w:spacing w:val="20"/>
          <w:sz w:val="32"/>
          <w:szCs w:val="32"/>
        </w:rPr>
        <w:br w:type="page"/>
      </w:r>
    </w:p>
    <w:p w:rsidR="0074231D" w:rsidRPr="002B29BF" w:rsidRDefault="0074231D" w:rsidP="00ED24D1">
      <w:pPr>
        <w:pStyle w:val="Default"/>
        <w:snapToGrid w:val="0"/>
        <w:contextualSpacing/>
        <w:jc w:val="center"/>
        <w:rPr>
          <w:rFonts w:ascii="Times New Roman" w:hAnsi="Times New Roman" w:cs="Times New Roman"/>
          <w:b/>
          <w:sz w:val="32"/>
          <w:szCs w:val="32"/>
        </w:rPr>
      </w:pPr>
      <w:r w:rsidRPr="002B29BF">
        <w:rPr>
          <w:rFonts w:ascii="Times New Roman" w:hAnsi="Times New Roman" w:cs="Times New Roman" w:hint="eastAsia"/>
          <w:b/>
          <w:sz w:val="32"/>
          <w:szCs w:val="32"/>
        </w:rPr>
        <w:lastRenderedPageBreak/>
        <w:t>目錄</w:t>
      </w:r>
    </w:p>
    <w:p w:rsidR="00F96BEF" w:rsidRDefault="00F96BEF" w:rsidP="00751EC1">
      <w:pPr>
        <w:snapToGrid w:val="0"/>
        <w:contextualSpacing/>
      </w:pPr>
    </w:p>
    <w:tbl>
      <w:tblPr>
        <w:tblStyle w:val="a3"/>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5274"/>
        <w:gridCol w:w="992"/>
      </w:tblGrid>
      <w:tr w:rsidR="0074231D" w:rsidTr="00D4741E">
        <w:trPr>
          <w:tblHeader/>
        </w:trPr>
        <w:tc>
          <w:tcPr>
            <w:tcW w:w="2943" w:type="dxa"/>
          </w:tcPr>
          <w:p w:rsidR="0074231D" w:rsidRPr="00F96BEF" w:rsidRDefault="0074231D" w:rsidP="00DC4C34"/>
        </w:tc>
        <w:tc>
          <w:tcPr>
            <w:tcW w:w="5274" w:type="dxa"/>
          </w:tcPr>
          <w:p w:rsidR="0074231D" w:rsidRPr="00F96BEF" w:rsidRDefault="0074231D"/>
        </w:tc>
        <w:tc>
          <w:tcPr>
            <w:tcW w:w="992" w:type="dxa"/>
          </w:tcPr>
          <w:p w:rsidR="0074231D" w:rsidRPr="00F96BEF" w:rsidRDefault="0074231D" w:rsidP="00751EC1">
            <w:pPr>
              <w:jc w:val="center"/>
            </w:pPr>
            <w:r w:rsidRPr="004E58CD">
              <w:rPr>
                <w:rFonts w:ascii="Times New Roman" w:hAnsi="Times New Roman" w:cs="Times New Roman"/>
                <w:b/>
                <w:sz w:val="28"/>
                <w:szCs w:val="28"/>
              </w:rPr>
              <w:t>頁數</w:t>
            </w:r>
          </w:p>
        </w:tc>
      </w:tr>
      <w:tr w:rsidR="00B07364" w:rsidTr="004D47F3">
        <w:tc>
          <w:tcPr>
            <w:tcW w:w="8217" w:type="dxa"/>
            <w:gridSpan w:val="2"/>
          </w:tcPr>
          <w:p w:rsidR="00B07364" w:rsidRPr="003C1C50" w:rsidRDefault="00B07364" w:rsidP="003C1C50">
            <w:pPr>
              <w:spacing w:line="276" w:lineRule="auto"/>
              <w:ind w:firstLineChars="200" w:firstLine="521"/>
              <w:rPr>
                <w:b/>
                <w:sz w:val="26"/>
                <w:szCs w:val="26"/>
              </w:rPr>
            </w:pPr>
            <w:r w:rsidRPr="003C1C50">
              <w:rPr>
                <w:rFonts w:hint="eastAsia"/>
                <w:b/>
                <w:sz w:val="26"/>
                <w:szCs w:val="26"/>
              </w:rPr>
              <w:t>幼稚園校董及職員行為守則範本使用指南</w:t>
            </w:r>
          </w:p>
        </w:tc>
        <w:tc>
          <w:tcPr>
            <w:tcW w:w="992" w:type="dxa"/>
          </w:tcPr>
          <w:p w:rsidR="00B07364" w:rsidRPr="003C1C50" w:rsidRDefault="00B07364" w:rsidP="00C53A78">
            <w:pPr>
              <w:spacing w:line="276" w:lineRule="auto"/>
              <w:jc w:val="center"/>
              <w:rPr>
                <w:b/>
                <w:sz w:val="26"/>
                <w:szCs w:val="26"/>
              </w:rPr>
            </w:pPr>
            <w:r w:rsidRPr="003C1C50">
              <w:rPr>
                <w:rFonts w:hint="eastAsia"/>
                <w:b/>
                <w:sz w:val="26"/>
                <w:szCs w:val="26"/>
              </w:rPr>
              <w:t>3</w:t>
            </w:r>
          </w:p>
        </w:tc>
      </w:tr>
      <w:tr w:rsidR="00B07364" w:rsidTr="00D4741E">
        <w:tc>
          <w:tcPr>
            <w:tcW w:w="2943" w:type="dxa"/>
          </w:tcPr>
          <w:p w:rsidR="00B07364" w:rsidRPr="003C1C50" w:rsidRDefault="00B07364" w:rsidP="00C53A78">
            <w:pPr>
              <w:spacing w:line="276" w:lineRule="auto"/>
              <w:ind w:leftChars="189" w:left="454"/>
              <w:rPr>
                <w:i/>
                <w:sz w:val="26"/>
                <w:szCs w:val="26"/>
              </w:rPr>
            </w:pPr>
            <w:r w:rsidRPr="003C1C50">
              <w:rPr>
                <w:rFonts w:hint="eastAsia"/>
                <w:i/>
                <w:sz w:val="26"/>
                <w:szCs w:val="26"/>
              </w:rPr>
              <w:t>附件</w:t>
            </w:r>
            <w:r w:rsidRPr="003C1C50">
              <w:rPr>
                <w:rFonts w:hint="eastAsia"/>
                <w:i/>
                <w:sz w:val="26"/>
                <w:szCs w:val="26"/>
              </w:rPr>
              <w:t>1</w:t>
            </w:r>
          </w:p>
        </w:tc>
        <w:tc>
          <w:tcPr>
            <w:tcW w:w="5274" w:type="dxa"/>
          </w:tcPr>
          <w:p w:rsidR="00B07364" w:rsidRPr="003C1C50" w:rsidRDefault="00B07364" w:rsidP="00C53A78">
            <w:pPr>
              <w:spacing w:line="276" w:lineRule="auto"/>
              <w:rPr>
                <w:i/>
                <w:sz w:val="26"/>
                <w:szCs w:val="26"/>
              </w:rPr>
            </w:pPr>
            <w:r w:rsidRPr="003C1C50">
              <w:rPr>
                <w:rFonts w:hint="eastAsia"/>
                <w:i/>
                <w:sz w:val="26"/>
                <w:szCs w:val="26"/>
              </w:rPr>
              <w:t>《防止賄賂條例》摘錄</w:t>
            </w:r>
          </w:p>
        </w:tc>
        <w:tc>
          <w:tcPr>
            <w:tcW w:w="992" w:type="dxa"/>
          </w:tcPr>
          <w:p w:rsidR="00B07364" w:rsidRPr="003C1C50" w:rsidRDefault="00DB274D" w:rsidP="00C53A78">
            <w:pPr>
              <w:spacing w:line="276" w:lineRule="auto"/>
              <w:jc w:val="center"/>
              <w:rPr>
                <w:i/>
                <w:sz w:val="26"/>
                <w:szCs w:val="26"/>
              </w:rPr>
            </w:pPr>
            <w:r w:rsidRPr="003C1C50">
              <w:rPr>
                <w:rFonts w:hint="eastAsia"/>
                <w:i/>
                <w:sz w:val="26"/>
                <w:szCs w:val="26"/>
              </w:rPr>
              <w:t>5</w:t>
            </w:r>
          </w:p>
        </w:tc>
      </w:tr>
      <w:tr w:rsidR="00B07364" w:rsidTr="00D4741E">
        <w:tc>
          <w:tcPr>
            <w:tcW w:w="2943" w:type="dxa"/>
          </w:tcPr>
          <w:p w:rsidR="00B07364" w:rsidRPr="003C1C50" w:rsidRDefault="00B07364" w:rsidP="00C53A78">
            <w:pPr>
              <w:spacing w:line="276" w:lineRule="auto"/>
              <w:ind w:leftChars="189" w:left="454"/>
              <w:rPr>
                <w:i/>
                <w:sz w:val="26"/>
                <w:szCs w:val="26"/>
              </w:rPr>
            </w:pPr>
            <w:r w:rsidRPr="003C1C50">
              <w:rPr>
                <w:rFonts w:hint="eastAsia"/>
                <w:i/>
                <w:sz w:val="26"/>
                <w:szCs w:val="26"/>
              </w:rPr>
              <w:t>附件</w:t>
            </w:r>
            <w:r w:rsidRPr="003C1C50">
              <w:rPr>
                <w:i/>
                <w:sz w:val="26"/>
                <w:szCs w:val="26"/>
              </w:rPr>
              <w:t>2</w:t>
            </w:r>
          </w:p>
        </w:tc>
        <w:tc>
          <w:tcPr>
            <w:tcW w:w="5274" w:type="dxa"/>
          </w:tcPr>
          <w:p w:rsidR="00B07364" w:rsidRPr="003C1C50" w:rsidRDefault="00B07364" w:rsidP="00C53A78">
            <w:pPr>
              <w:spacing w:line="276" w:lineRule="auto"/>
              <w:rPr>
                <w:i/>
                <w:sz w:val="26"/>
                <w:szCs w:val="26"/>
              </w:rPr>
            </w:pPr>
            <w:r w:rsidRPr="003C1C50">
              <w:rPr>
                <w:rFonts w:hint="eastAsia"/>
                <w:i/>
                <w:sz w:val="26"/>
                <w:szCs w:val="26"/>
              </w:rPr>
              <w:t>行為守則的其他指引範本</w:t>
            </w:r>
          </w:p>
        </w:tc>
        <w:tc>
          <w:tcPr>
            <w:tcW w:w="992" w:type="dxa"/>
          </w:tcPr>
          <w:p w:rsidR="00B07364" w:rsidRPr="003C1C50" w:rsidRDefault="00DB274D" w:rsidP="00C53A78">
            <w:pPr>
              <w:spacing w:line="276" w:lineRule="auto"/>
              <w:jc w:val="center"/>
              <w:rPr>
                <w:i/>
                <w:sz w:val="26"/>
                <w:szCs w:val="26"/>
              </w:rPr>
            </w:pPr>
            <w:r w:rsidRPr="003C1C50">
              <w:rPr>
                <w:rFonts w:hint="eastAsia"/>
                <w:i/>
                <w:sz w:val="26"/>
                <w:szCs w:val="26"/>
              </w:rPr>
              <w:t>8</w:t>
            </w:r>
          </w:p>
        </w:tc>
      </w:tr>
    </w:tbl>
    <w:p w:rsidR="001674A7" w:rsidRDefault="001674A7" w:rsidP="00A44D08">
      <w:pPr>
        <w:jc w:val="right"/>
        <w:rPr>
          <w:b/>
          <w:sz w:val="26"/>
          <w:szCs w:val="26"/>
        </w:rPr>
      </w:pPr>
    </w:p>
    <w:p w:rsidR="001674A7" w:rsidRDefault="001674A7">
      <w:pPr>
        <w:widowControl/>
        <w:rPr>
          <w:b/>
          <w:sz w:val="26"/>
          <w:szCs w:val="26"/>
        </w:rPr>
      </w:pPr>
      <w:r>
        <w:rPr>
          <w:b/>
          <w:sz w:val="26"/>
          <w:szCs w:val="26"/>
        </w:rPr>
        <w:br w:type="page"/>
      </w:r>
    </w:p>
    <w:p w:rsidR="00B07364" w:rsidRDefault="00B07364" w:rsidP="00B07364">
      <w:pPr>
        <w:widowControl/>
        <w:rPr>
          <w:sz w:val="26"/>
          <w:szCs w:val="26"/>
        </w:rPr>
      </w:pPr>
    </w:p>
    <w:p w:rsidR="00B07364" w:rsidRDefault="00B07364" w:rsidP="00B07364">
      <w:pPr>
        <w:pStyle w:val="a8"/>
        <w:snapToGrid w:val="0"/>
        <w:ind w:leftChars="0" w:left="0"/>
        <w:contextualSpacing/>
        <w:jc w:val="center"/>
        <w:rPr>
          <w:b/>
          <w:sz w:val="28"/>
          <w:szCs w:val="26"/>
        </w:rPr>
      </w:pPr>
      <w:r w:rsidRPr="0054514A">
        <w:rPr>
          <w:rFonts w:hint="eastAsia"/>
          <w:b/>
          <w:sz w:val="28"/>
          <w:szCs w:val="26"/>
        </w:rPr>
        <w:t>幼稚園校董及職員行為守則範本使用指南</w:t>
      </w:r>
    </w:p>
    <w:p w:rsidR="00B07364" w:rsidRPr="0054514A" w:rsidRDefault="00B07364" w:rsidP="00B07364">
      <w:pPr>
        <w:pStyle w:val="a8"/>
        <w:snapToGrid w:val="0"/>
        <w:ind w:leftChars="0" w:left="0"/>
        <w:contextualSpacing/>
        <w:jc w:val="center"/>
        <w:rPr>
          <w:b/>
          <w:sz w:val="28"/>
          <w:szCs w:val="26"/>
        </w:rPr>
      </w:pPr>
    </w:p>
    <w:p w:rsidR="00B07364" w:rsidRPr="00D476BB" w:rsidRDefault="00B07364" w:rsidP="00B07364">
      <w:pPr>
        <w:pStyle w:val="a8"/>
        <w:snapToGrid w:val="0"/>
        <w:ind w:leftChars="0" w:left="0"/>
        <w:contextualSpacing/>
        <w:jc w:val="both"/>
        <w:rPr>
          <w:b/>
          <w:sz w:val="26"/>
          <w:szCs w:val="26"/>
        </w:rPr>
      </w:pPr>
      <w:r w:rsidRPr="00D476BB">
        <w:rPr>
          <w:rFonts w:hint="eastAsia"/>
          <w:b/>
          <w:sz w:val="26"/>
          <w:szCs w:val="26"/>
        </w:rPr>
        <w:t>目的</w:t>
      </w:r>
    </w:p>
    <w:p w:rsidR="00B07364" w:rsidRPr="00D476BB" w:rsidRDefault="00B07364" w:rsidP="00B07364">
      <w:pPr>
        <w:pStyle w:val="a8"/>
        <w:snapToGrid w:val="0"/>
        <w:ind w:leftChars="0" w:left="0"/>
        <w:contextualSpacing/>
        <w:jc w:val="both"/>
        <w:rPr>
          <w:sz w:val="26"/>
          <w:szCs w:val="26"/>
        </w:rPr>
      </w:pPr>
    </w:p>
    <w:p w:rsidR="00B07364" w:rsidRDefault="00B07364" w:rsidP="00B07364">
      <w:pPr>
        <w:pStyle w:val="a8"/>
        <w:numPr>
          <w:ilvl w:val="0"/>
          <w:numId w:val="11"/>
        </w:numPr>
        <w:snapToGrid w:val="0"/>
        <w:ind w:leftChars="0"/>
        <w:contextualSpacing/>
        <w:jc w:val="both"/>
        <w:rPr>
          <w:sz w:val="26"/>
          <w:szCs w:val="26"/>
        </w:rPr>
      </w:pPr>
      <w:r w:rsidRPr="00D476BB">
        <w:rPr>
          <w:rFonts w:hint="eastAsia"/>
          <w:sz w:val="26"/>
          <w:szCs w:val="26"/>
        </w:rPr>
        <w:t>幼稚園校董及職員行為守則範本（守則範本）旨在協助幼稚園訂明其校董及職員應秉持的誠信和行為標準，以維持幼稚園廉潔的營運環境，並確保所有運作程序合乎公平公正的原則，及所有參與幼稚園事務的人士均遵守《防止賄賂條例》。</w:t>
      </w:r>
    </w:p>
    <w:p w:rsidR="00B07364" w:rsidRPr="00D476BB" w:rsidRDefault="00B07364" w:rsidP="00B07364">
      <w:pPr>
        <w:pStyle w:val="a8"/>
        <w:snapToGrid w:val="0"/>
        <w:ind w:leftChars="0" w:left="360"/>
        <w:contextualSpacing/>
        <w:jc w:val="both"/>
        <w:rPr>
          <w:sz w:val="26"/>
          <w:szCs w:val="26"/>
        </w:rPr>
      </w:pPr>
    </w:p>
    <w:p w:rsidR="00B07364" w:rsidRPr="00245EE0" w:rsidRDefault="00B07364" w:rsidP="00B07364">
      <w:pPr>
        <w:pStyle w:val="a8"/>
        <w:snapToGrid w:val="0"/>
        <w:ind w:leftChars="0" w:left="0"/>
        <w:contextualSpacing/>
        <w:jc w:val="both"/>
        <w:rPr>
          <w:b/>
          <w:sz w:val="26"/>
          <w:szCs w:val="26"/>
        </w:rPr>
      </w:pPr>
      <w:r w:rsidRPr="00245EE0">
        <w:rPr>
          <w:rFonts w:hint="eastAsia"/>
          <w:b/>
          <w:sz w:val="26"/>
          <w:szCs w:val="26"/>
        </w:rPr>
        <w:t>範圍及使用</w:t>
      </w:r>
    </w:p>
    <w:p w:rsidR="00B07364" w:rsidRPr="00D476BB" w:rsidRDefault="00B07364" w:rsidP="00B07364">
      <w:pPr>
        <w:pStyle w:val="a8"/>
        <w:snapToGrid w:val="0"/>
        <w:ind w:leftChars="0" w:left="0"/>
        <w:contextualSpacing/>
        <w:jc w:val="both"/>
        <w:rPr>
          <w:sz w:val="26"/>
          <w:szCs w:val="26"/>
        </w:rPr>
      </w:pPr>
    </w:p>
    <w:p w:rsidR="00B07364" w:rsidRDefault="00B07364" w:rsidP="00B07364">
      <w:pPr>
        <w:pStyle w:val="a8"/>
        <w:numPr>
          <w:ilvl w:val="0"/>
          <w:numId w:val="11"/>
        </w:numPr>
        <w:snapToGrid w:val="0"/>
        <w:ind w:leftChars="0"/>
        <w:contextualSpacing/>
        <w:jc w:val="both"/>
        <w:rPr>
          <w:sz w:val="26"/>
          <w:szCs w:val="26"/>
        </w:rPr>
      </w:pPr>
      <w:r w:rsidRPr="00D476BB">
        <w:rPr>
          <w:rFonts w:hint="eastAsia"/>
          <w:sz w:val="26"/>
          <w:szCs w:val="26"/>
        </w:rPr>
        <w:t>守則範本主要介紹幼稚園應為校董及職員於防貪和相關操守方面制訂的各項主要規定，從而達致上述目的。幼稚園可參照守則範本以制訂適用於其校董及職員的行為守則，包括可按照幼稚園本身的價值觀和運作需要加入其他操守規定，或將守則範本的建議規定納入相關的指示／指引／手冊。</w:t>
      </w:r>
    </w:p>
    <w:p w:rsidR="00B07364" w:rsidRPr="00D476BB" w:rsidRDefault="00B07364" w:rsidP="00B07364">
      <w:pPr>
        <w:pStyle w:val="a8"/>
        <w:snapToGrid w:val="0"/>
        <w:ind w:leftChars="0" w:left="360"/>
        <w:contextualSpacing/>
        <w:jc w:val="both"/>
        <w:rPr>
          <w:sz w:val="26"/>
          <w:szCs w:val="26"/>
        </w:rPr>
      </w:pPr>
    </w:p>
    <w:p w:rsidR="00B07364" w:rsidRDefault="00B07364" w:rsidP="00B07364">
      <w:pPr>
        <w:pStyle w:val="a8"/>
        <w:numPr>
          <w:ilvl w:val="0"/>
          <w:numId w:val="11"/>
        </w:numPr>
        <w:snapToGrid w:val="0"/>
        <w:ind w:leftChars="0"/>
        <w:contextualSpacing/>
        <w:jc w:val="both"/>
        <w:rPr>
          <w:sz w:val="26"/>
          <w:szCs w:val="26"/>
        </w:rPr>
      </w:pPr>
      <w:r w:rsidRPr="00D476BB">
        <w:rPr>
          <w:rFonts w:hint="eastAsia"/>
          <w:sz w:val="26"/>
          <w:szCs w:val="26"/>
        </w:rPr>
        <w:t>幼稚園於制訂指引時，應涵蓋守則範本所有有關誠信／操守的範疇及相關重要條文。幼稚園可因應本身的運作環境和需要，適當地修改有關條文／用字，及制訂詳細政策等；唯應採用守則範本的誠信標準和原則。</w:t>
      </w:r>
    </w:p>
    <w:p w:rsidR="00B07364" w:rsidRPr="00245EE0" w:rsidRDefault="00B07364" w:rsidP="00B07364">
      <w:pPr>
        <w:snapToGrid w:val="0"/>
        <w:contextualSpacing/>
        <w:jc w:val="both"/>
        <w:rPr>
          <w:sz w:val="26"/>
          <w:szCs w:val="26"/>
        </w:rPr>
      </w:pPr>
    </w:p>
    <w:p w:rsidR="00B07364" w:rsidRDefault="00B07364" w:rsidP="00B07364">
      <w:pPr>
        <w:pStyle w:val="a8"/>
        <w:snapToGrid w:val="0"/>
        <w:ind w:leftChars="0" w:left="0"/>
        <w:contextualSpacing/>
        <w:jc w:val="both"/>
        <w:rPr>
          <w:b/>
          <w:sz w:val="26"/>
          <w:szCs w:val="26"/>
        </w:rPr>
      </w:pPr>
      <w:r w:rsidRPr="00741F6F">
        <w:rPr>
          <w:rFonts w:hint="eastAsia"/>
          <w:b/>
          <w:sz w:val="26"/>
          <w:szCs w:val="26"/>
        </w:rPr>
        <w:t>補充資料</w:t>
      </w:r>
    </w:p>
    <w:p w:rsidR="00B07364" w:rsidRPr="00741F6F" w:rsidRDefault="00B07364" w:rsidP="00B07364">
      <w:pPr>
        <w:pStyle w:val="a8"/>
        <w:snapToGrid w:val="0"/>
        <w:ind w:leftChars="0" w:left="0"/>
        <w:contextualSpacing/>
        <w:jc w:val="both"/>
        <w:rPr>
          <w:b/>
          <w:sz w:val="26"/>
          <w:szCs w:val="26"/>
        </w:rPr>
      </w:pPr>
    </w:p>
    <w:p w:rsidR="00B07364" w:rsidRDefault="00B07364" w:rsidP="00B07364">
      <w:pPr>
        <w:pStyle w:val="a8"/>
        <w:numPr>
          <w:ilvl w:val="0"/>
          <w:numId w:val="11"/>
        </w:numPr>
        <w:snapToGrid w:val="0"/>
        <w:ind w:leftChars="0"/>
        <w:contextualSpacing/>
        <w:jc w:val="both"/>
        <w:rPr>
          <w:sz w:val="26"/>
          <w:szCs w:val="26"/>
        </w:rPr>
      </w:pPr>
      <w:r w:rsidRPr="00D476BB">
        <w:rPr>
          <w:rFonts w:hint="eastAsia"/>
          <w:sz w:val="26"/>
          <w:szCs w:val="26"/>
        </w:rPr>
        <w:t>本指南的附件提供各類補充資料、例子及其他指引，供幼稚園在制訂其行為守則或其他補充指引時使用，或於制訂指引／政策時參考，或加入其誠信培訓內。</w:t>
      </w:r>
    </w:p>
    <w:p w:rsidR="00B07364" w:rsidRPr="00D476BB" w:rsidRDefault="00B07364" w:rsidP="00B07364">
      <w:pPr>
        <w:pStyle w:val="a8"/>
        <w:snapToGrid w:val="0"/>
        <w:ind w:leftChars="0" w:left="360"/>
        <w:contextualSpacing/>
        <w:jc w:val="both"/>
        <w:rPr>
          <w:sz w:val="26"/>
          <w:szCs w:val="26"/>
        </w:rPr>
      </w:pPr>
    </w:p>
    <w:p w:rsidR="00B07364" w:rsidRDefault="00B07364" w:rsidP="00B07364">
      <w:pPr>
        <w:pStyle w:val="a8"/>
        <w:numPr>
          <w:ilvl w:val="0"/>
          <w:numId w:val="11"/>
        </w:numPr>
        <w:snapToGrid w:val="0"/>
        <w:ind w:leftChars="0"/>
        <w:contextualSpacing/>
        <w:jc w:val="both"/>
        <w:rPr>
          <w:sz w:val="26"/>
          <w:szCs w:val="26"/>
        </w:rPr>
      </w:pPr>
      <w:r w:rsidRPr="00D476BB">
        <w:rPr>
          <w:rFonts w:hint="eastAsia"/>
          <w:sz w:val="26"/>
          <w:szCs w:val="26"/>
        </w:rPr>
        <w:t>附件如下</w:t>
      </w:r>
      <w:r w:rsidRPr="00D476BB">
        <w:rPr>
          <w:rFonts w:hint="eastAsia"/>
          <w:sz w:val="26"/>
          <w:szCs w:val="26"/>
        </w:rPr>
        <w:t xml:space="preserve"> </w:t>
      </w:r>
      <w:r>
        <w:rPr>
          <w:sz w:val="26"/>
          <w:szCs w:val="26"/>
        </w:rPr>
        <w:t>–</w:t>
      </w:r>
    </w:p>
    <w:p w:rsidR="00B07364" w:rsidRPr="00646133" w:rsidRDefault="00B07364" w:rsidP="00B07364">
      <w:pPr>
        <w:snapToGrid w:val="0"/>
        <w:contextualSpacing/>
        <w:jc w:val="both"/>
        <w:rPr>
          <w:sz w:val="26"/>
          <w:szCs w:val="26"/>
        </w:rPr>
      </w:pPr>
    </w:p>
    <w:p w:rsidR="00B07364" w:rsidRDefault="00B07364" w:rsidP="00B07364">
      <w:pPr>
        <w:pStyle w:val="a8"/>
        <w:numPr>
          <w:ilvl w:val="0"/>
          <w:numId w:val="12"/>
        </w:numPr>
        <w:snapToGrid w:val="0"/>
        <w:ind w:leftChars="0" w:left="851"/>
        <w:contextualSpacing/>
        <w:jc w:val="both"/>
        <w:rPr>
          <w:sz w:val="26"/>
          <w:szCs w:val="26"/>
        </w:rPr>
      </w:pPr>
      <w:r w:rsidRPr="00D476BB">
        <w:rPr>
          <w:rFonts w:hint="eastAsia"/>
          <w:sz w:val="26"/>
          <w:szCs w:val="26"/>
        </w:rPr>
        <w:t>附件</w:t>
      </w:r>
      <w:r w:rsidRPr="00D476BB">
        <w:rPr>
          <w:rFonts w:hint="eastAsia"/>
          <w:sz w:val="26"/>
          <w:szCs w:val="26"/>
        </w:rPr>
        <w:t xml:space="preserve"> 1 -</w:t>
      </w:r>
      <w:r w:rsidRPr="00D476BB">
        <w:rPr>
          <w:rFonts w:hint="eastAsia"/>
          <w:sz w:val="26"/>
          <w:szCs w:val="26"/>
        </w:rPr>
        <w:t>《防止賄賂條例》摘錄；</w:t>
      </w:r>
    </w:p>
    <w:p w:rsidR="00B07364" w:rsidRPr="00D476BB" w:rsidRDefault="00B07364" w:rsidP="00B07364">
      <w:pPr>
        <w:pStyle w:val="a8"/>
        <w:snapToGrid w:val="0"/>
        <w:ind w:leftChars="0" w:left="851"/>
        <w:contextualSpacing/>
        <w:jc w:val="both"/>
        <w:rPr>
          <w:sz w:val="26"/>
          <w:szCs w:val="26"/>
        </w:rPr>
      </w:pPr>
    </w:p>
    <w:p w:rsidR="00B07364" w:rsidRPr="0060273A" w:rsidRDefault="00B07364" w:rsidP="00B07364">
      <w:pPr>
        <w:pStyle w:val="a8"/>
        <w:numPr>
          <w:ilvl w:val="0"/>
          <w:numId w:val="12"/>
        </w:numPr>
        <w:snapToGrid w:val="0"/>
        <w:ind w:leftChars="0" w:left="851"/>
        <w:contextualSpacing/>
        <w:jc w:val="both"/>
        <w:rPr>
          <w:color w:val="000000" w:themeColor="text1"/>
          <w:sz w:val="26"/>
          <w:szCs w:val="26"/>
        </w:rPr>
      </w:pPr>
      <w:r w:rsidRPr="00D476BB">
        <w:rPr>
          <w:rFonts w:hint="eastAsia"/>
          <w:sz w:val="26"/>
          <w:szCs w:val="26"/>
        </w:rPr>
        <w:t>附件</w:t>
      </w:r>
      <w:r w:rsidRPr="0060273A">
        <w:rPr>
          <w:rFonts w:hint="eastAsia"/>
          <w:color w:val="000000" w:themeColor="text1"/>
          <w:sz w:val="26"/>
          <w:szCs w:val="26"/>
        </w:rPr>
        <w:t xml:space="preserve"> 2 - </w:t>
      </w:r>
      <w:r w:rsidRPr="0060273A">
        <w:rPr>
          <w:rFonts w:hint="eastAsia"/>
          <w:color w:val="000000" w:themeColor="text1"/>
          <w:sz w:val="26"/>
          <w:szCs w:val="26"/>
        </w:rPr>
        <w:t>行為守則的其他指引範本。</w:t>
      </w:r>
    </w:p>
    <w:p w:rsidR="00B07364" w:rsidRPr="0060273A" w:rsidRDefault="00B07364" w:rsidP="00B07364">
      <w:pPr>
        <w:pStyle w:val="a8"/>
        <w:snapToGrid w:val="0"/>
        <w:ind w:leftChars="0"/>
        <w:contextualSpacing/>
        <w:jc w:val="both"/>
        <w:rPr>
          <w:color w:val="000000" w:themeColor="text1"/>
          <w:sz w:val="26"/>
          <w:szCs w:val="26"/>
        </w:rPr>
      </w:pPr>
    </w:p>
    <w:p w:rsidR="00B07364" w:rsidRDefault="00B07364" w:rsidP="00B07364">
      <w:pPr>
        <w:pStyle w:val="a8"/>
        <w:snapToGrid w:val="0"/>
        <w:ind w:leftChars="0" w:left="0"/>
        <w:contextualSpacing/>
        <w:jc w:val="both"/>
        <w:rPr>
          <w:b/>
          <w:color w:val="000000" w:themeColor="text1"/>
          <w:sz w:val="26"/>
          <w:szCs w:val="26"/>
        </w:rPr>
      </w:pPr>
      <w:r w:rsidRPr="00B46D94">
        <w:rPr>
          <w:rFonts w:hint="eastAsia"/>
          <w:b/>
          <w:color w:val="000000" w:themeColor="text1"/>
          <w:sz w:val="26"/>
          <w:szCs w:val="26"/>
        </w:rPr>
        <w:t>溝通</w:t>
      </w:r>
    </w:p>
    <w:p w:rsidR="00B07364" w:rsidRPr="00B46D94" w:rsidRDefault="00B07364" w:rsidP="00B07364">
      <w:pPr>
        <w:pStyle w:val="a8"/>
        <w:snapToGrid w:val="0"/>
        <w:ind w:leftChars="0" w:left="0"/>
        <w:contextualSpacing/>
        <w:jc w:val="both"/>
        <w:rPr>
          <w:b/>
          <w:color w:val="000000" w:themeColor="text1"/>
          <w:sz w:val="26"/>
          <w:szCs w:val="26"/>
        </w:rPr>
      </w:pPr>
    </w:p>
    <w:p w:rsidR="00B07364" w:rsidRDefault="00B07364" w:rsidP="00B07364">
      <w:pPr>
        <w:pStyle w:val="a8"/>
        <w:numPr>
          <w:ilvl w:val="0"/>
          <w:numId w:val="11"/>
        </w:numPr>
        <w:snapToGrid w:val="0"/>
        <w:ind w:leftChars="0"/>
        <w:contextualSpacing/>
        <w:jc w:val="both"/>
        <w:rPr>
          <w:sz w:val="26"/>
          <w:szCs w:val="26"/>
        </w:rPr>
      </w:pPr>
      <w:r w:rsidRPr="00D476BB">
        <w:rPr>
          <w:rFonts w:hint="eastAsia"/>
          <w:sz w:val="26"/>
          <w:szCs w:val="26"/>
        </w:rPr>
        <w:t>幼稚園應向全體校董及職員發布行為守則（或誠信指示／指引），並通過培訓等渠道，確保他們明白守則的條文及《防止賄賂條例》的法律規定。</w:t>
      </w:r>
    </w:p>
    <w:p w:rsidR="00B07364" w:rsidRPr="00D476BB" w:rsidRDefault="00B07364" w:rsidP="00B07364">
      <w:pPr>
        <w:pStyle w:val="a8"/>
        <w:snapToGrid w:val="0"/>
        <w:ind w:leftChars="0" w:left="360"/>
        <w:contextualSpacing/>
        <w:jc w:val="both"/>
        <w:rPr>
          <w:sz w:val="26"/>
          <w:szCs w:val="26"/>
        </w:rPr>
      </w:pPr>
    </w:p>
    <w:p w:rsidR="00B07364" w:rsidRPr="002A1243" w:rsidRDefault="00B07364" w:rsidP="00B07364">
      <w:pPr>
        <w:pStyle w:val="a8"/>
        <w:snapToGrid w:val="0"/>
        <w:ind w:leftChars="0" w:left="0"/>
        <w:contextualSpacing/>
        <w:jc w:val="both"/>
        <w:rPr>
          <w:b/>
          <w:sz w:val="26"/>
          <w:szCs w:val="26"/>
        </w:rPr>
      </w:pPr>
      <w:r w:rsidRPr="002A1243">
        <w:rPr>
          <w:rFonts w:hint="eastAsia"/>
          <w:b/>
          <w:sz w:val="26"/>
          <w:szCs w:val="26"/>
        </w:rPr>
        <w:t>廉政公署的防貪諮詢及培訓服務</w:t>
      </w:r>
    </w:p>
    <w:p w:rsidR="00B07364" w:rsidRPr="00D476BB" w:rsidRDefault="00B07364" w:rsidP="00B07364">
      <w:pPr>
        <w:pStyle w:val="a8"/>
        <w:snapToGrid w:val="0"/>
        <w:ind w:leftChars="0" w:left="0"/>
        <w:contextualSpacing/>
        <w:jc w:val="both"/>
        <w:rPr>
          <w:sz w:val="26"/>
          <w:szCs w:val="26"/>
        </w:rPr>
      </w:pPr>
    </w:p>
    <w:p w:rsidR="00B07364" w:rsidRDefault="00B07364" w:rsidP="00B07364">
      <w:pPr>
        <w:pStyle w:val="a8"/>
        <w:numPr>
          <w:ilvl w:val="0"/>
          <w:numId w:val="11"/>
        </w:numPr>
        <w:snapToGrid w:val="0"/>
        <w:ind w:leftChars="0"/>
        <w:contextualSpacing/>
        <w:jc w:val="both"/>
        <w:rPr>
          <w:sz w:val="26"/>
          <w:szCs w:val="26"/>
        </w:rPr>
      </w:pPr>
      <w:r w:rsidRPr="00D476BB">
        <w:rPr>
          <w:rFonts w:hint="eastAsia"/>
          <w:sz w:val="26"/>
          <w:szCs w:val="26"/>
        </w:rPr>
        <w:t>廉政公署為幼稚園提供以下防貪服務</w:t>
      </w:r>
      <w:r w:rsidRPr="00D476BB">
        <w:rPr>
          <w:rFonts w:hint="eastAsia"/>
          <w:sz w:val="26"/>
          <w:szCs w:val="26"/>
        </w:rPr>
        <w:t xml:space="preserve"> -</w:t>
      </w:r>
      <w:r w:rsidRPr="00D476BB">
        <w:rPr>
          <w:rFonts w:hint="eastAsia"/>
          <w:sz w:val="26"/>
          <w:szCs w:val="26"/>
        </w:rPr>
        <w:t></w:t>
      </w:r>
    </w:p>
    <w:p w:rsidR="00B07364" w:rsidRPr="00D476BB" w:rsidRDefault="00B07364" w:rsidP="00B07364">
      <w:pPr>
        <w:pStyle w:val="a8"/>
        <w:snapToGrid w:val="0"/>
        <w:ind w:leftChars="0" w:left="360"/>
        <w:contextualSpacing/>
        <w:jc w:val="both"/>
        <w:rPr>
          <w:sz w:val="26"/>
          <w:szCs w:val="26"/>
        </w:rPr>
      </w:pPr>
    </w:p>
    <w:p w:rsidR="00B07364" w:rsidRDefault="00B07364" w:rsidP="00B07364">
      <w:pPr>
        <w:pStyle w:val="a8"/>
        <w:numPr>
          <w:ilvl w:val="0"/>
          <w:numId w:val="13"/>
        </w:numPr>
        <w:snapToGrid w:val="0"/>
        <w:ind w:leftChars="0" w:left="851"/>
        <w:contextualSpacing/>
        <w:jc w:val="both"/>
        <w:rPr>
          <w:sz w:val="26"/>
          <w:szCs w:val="26"/>
        </w:rPr>
      </w:pPr>
      <w:r w:rsidRPr="00D476BB">
        <w:rPr>
          <w:rFonts w:hint="eastAsia"/>
          <w:sz w:val="26"/>
          <w:szCs w:val="26"/>
        </w:rPr>
        <w:lastRenderedPageBreak/>
        <w:t>為幼稚園制訂行為守則和相關誠信管理制度（例如處理利益衝突的程序）提供防貪建議；</w:t>
      </w:r>
    </w:p>
    <w:p w:rsidR="00B07364" w:rsidRPr="00D476BB" w:rsidRDefault="00B07364" w:rsidP="00B07364">
      <w:pPr>
        <w:pStyle w:val="a8"/>
        <w:snapToGrid w:val="0"/>
        <w:ind w:leftChars="0" w:left="851"/>
        <w:contextualSpacing/>
        <w:jc w:val="both"/>
        <w:rPr>
          <w:sz w:val="26"/>
          <w:szCs w:val="26"/>
        </w:rPr>
      </w:pPr>
    </w:p>
    <w:p w:rsidR="00B07364" w:rsidRDefault="00B07364" w:rsidP="00B07364">
      <w:pPr>
        <w:pStyle w:val="a8"/>
        <w:numPr>
          <w:ilvl w:val="0"/>
          <w:numId w:val="13"/>
        </w:numPr>
        <w:snapToGrid w:val="0"/>
        <w:ind w:leftChars="0" w:left="851"/>
        <w:contextualSpacing/>
        <w:jc w:val="both"/>
        <w:rPr>
          <w:sz w:val="26"/>
          <w:szCs w:val="26"/>
        </w:rPr>
      </w:pPr>
      <w:r w:rsidRPr="00D476BB">
        <w:rPr>
          <w:rFonts w:hint="eastAsia"/>
          <w:sz w:val="26"/>
          <w:szCs w:val="26"/>
        </w:rPr>
        <w:t>為幼稚園特定的運作程序／職責（例如採購工作）所採用／應用的誠信要求提供意見；</w:t>
      </w:r>
    </w:p>
    <w:p w:rsidR="00B07364" w:rsidRPr="00D476BB" w:rsidRDefault="00B07364" w:rsidP="00B07364">
      <w:pPr>
        <w:pStyle w:val="a8"/>
        <w:snapToGrid w:val="0"/>
        <w:ind w:leftChars="0" w:left="851"/>
        <w:contextualSpacing/>
        <w:jc w:val="both"/>
        <w:rPr>
          <w:sz w:val="26"/>
          <w:szCs w:val="26"/>
        </w:rPr>
      </w:pPr>
    </w:p>
    <w:p w:rsidR="00B07364" w:rsidRDefault="00B07364" w:rsidP="00B07364">
      <w:pPr>
        <w:pStyle w:val="a8"/>
        <w:numPr>
          <w:ilvl w:val="0"/>
          <w:numId w:val="13"/>
        </w:numPr>
        <w:snapToGrid w:val="0"/>
        <w:ind w:leftChars="0" w:left="851"/>
        <w:contextualSpacing/>
        <w:jc w:val="both"/>
        <w:rPr>
          <w:sz w:val="26"/>
          <w:szCs w:val="26"/>
        </w:rPr>
      </w:pPr>
      <w:r w:rsidRPr="00D476BB">
        <w:rPr>
          <w:rFonts w:hint="eastAsia"/>
          <w:sz w:val="26"/>
          <w:szCs w:val="26"/>
        </w:rPr>
        <w:t>為職員提供培訓，以提高他們的誠信意識和對《防止賄賂條例》的認識；並為校董提供誠信管理培訓。</w:t>
      </w:r>
    </w:p>
    <w:p w:rsidR="00B07364" w:rsidRPr="00713EB9" w:rsidRDefault="00B07364" w:rsidP="00B07364">
      <w:pPr>
        <w:pStyle w:val="a8"/>
        <w:rPr>
          <w:sz w:val="26"/>
          <w:szCs w:val="26"/>
        </w:rPr>
      </w:pPr>
    </w:p>
    <w:p w:rsidR="00B07364" w:rsidRDefault="00B07364" w:rsidP="00B07364">
      <w:pPr>
        <w:widowControl/>
        <w:rPr>
          <w:sz w:val="26"/>
          <w:szCs w:val="26"/>
        </w:rPr>
      </w:pPr>
      <w:r>
        <w:rPr>
          <w:sz w:val="26"/>
          <w:szCs w:val="26"/>
        </w:rPr>
        <w:br w:type="page"/>
      </w:r>
    </w:p>
    <w:p w:rsidR="00B07364" w:rsidRPr="00064DF2" w:rsidRDefault="00B07364" w:rsidP="00B07364">
      <w:pPr>
        <w:pStyle w:val="a8"/>
        <w:snapToGrid w:val="0"/>
        <w:ind w:leftChars="0" w:left="0"/>
        <w:contextualSpacing/>
        <w:jc w:val="right"/>
        <w:rPr>
          <w:b/>
          <w:sz w:val="26"/>
          <w:szCs w:val="26"/>
        </w:rPr>
      </w:pPr>
      <w:r w:rsidRPr="00064DF2">
        <w:rPr>
          <w:rFonts w:hint="eastAsia"/>
          <w:b/>
          <w:i/>
          <w:sz w:val="26"/>
          <w:szCs w:val="26"/>
        </w:rPr>
        <w:lastRenderedPageBreak/>
        <w:t>附件</w:t>
      </w:r>
      <w:r w:rsidRPr="00064DF2">
        <w:rPr>
          <w:rFonts w:hint="eastAsia"/>
          <w:b/>
          <w:i/>
          <w:sz w:val="26"/>
          <w:szCs w:val="26"/>
        </w:rPr>
        <w:t>1</w:t>
      </w:r>
    </w:p>
    <w:p w:rsidR="00B07364" w:rsidRDefault="00B07364" w:rsidP="00B07364">
      <w:pPr>
        <w:pStyle w:val="a8"/>
        <w:snapToGrid w:val="0"/>
        <w:ind w:leftChars="0" w:left="0"/>
        <w:contextualSpacing/>
        <w:jc w:val="both"/>
        <w:rPr>
          <w:sz w:val="26"/>
          <w:szCs w:val="26"/>
        </w:rPr>
      </w:pPr>
    </w:p>
    <w:p w:rsidR="00B07364" w:rsidRPr="00064DF2" w:rsidRDefault="00B07364" w:rsidP="00B07364">
      <w:pPr>
        <w:pStyle w:val="a8"/>
        <w:snapToGrid w:val="0"/>
        <w:ind w:leftChars="0" w:left="0"/>
        <w:contextualSpacing/>
        <w:jc w:val="center"/>
        <w:rPr>
          <w:b/>
          <w:sz w:val="28"/>
          <w:szCs w:val="26"/>
        </w:rPr>
      </w:pPr>
      <w:r w:rsidRPr="00064DF2">
        <w:rPr>
          <w:rFonts w:hint="eastAsia"/>
          <w:b/>
          <w:sz w:val="28"/>
          <w:szCs w:val="26"/>
        </w:rPr>
        <w:t>《防止賄賂條例》摘錄</w:t>
      </w:r>
    </w:p>
    <w:p w:rsidR="00B07364" w:rsidRDefault="00B07364" w:rsidP="00B07364">
      <w:pPr>
        <w:pStyle w:val="a8"/>
        <w:snapToGrid w:val="0"/>
        <w:ind w:leftChars="0" w:left="0"/>
        <w:contextualSpacing/>
        <w:jc w:val="both"/>
        <w:rPr>
          <w:sz w:val="26"/>
          <w:szCs w:val="26"/>
        </w:rPr>
      </w:pPr>
    </w:p>
    <w:p w:rsidR="00B07364" w:rsidRDefault="00B07364" w:rsidP="00B07364">
      <w:pPr>
        <w:pStyle w:val="a8"/>
        <w:snapToGrid w:val="0"/>
        <w:ind w:leftChars="0" w:left="0"/>
        <w:contextualSpacing/>
        <w:jc w:val="both"/>
        <w:rPr>
          <w:b/>
          <w:sz w:val="26"/>
          <w:szCs w:val="26"/>
        </w:rPr>
      </w:pPr>
      <w:r w:rsidRPr="00064DF2">
        <w:rPr>
          <w:rFonts w:hint="eastAsia"/>
          <w:b/>
          <w:sz w:val="26"/>
          <w:szCs w:val="26"/>
        </w:rPr>
        <w:t>第</w:t>
      </w:r>
      <w:r w:rsidRPr="00064DF2">
        <w:rPr>
          <w:rFonts w:hint="eastAsia"/>
          <w:b/>
          <w:sz w:val="26"/>
          <w:szCs w:val="26"/>
        </w:rPr>
        <w:t>9</w:t>
      </w:r>
      <w:r w:rsidRPr="00064DF2">
        <w:rPr>
          <w:rFonts w:hint="eastAsia"/>
          <w:b/>
          <w:sz w:val="26"/>
          <w:szCs w:val="26"/>
        </w:rPr>
        <w:t>條</w:t>
      </w:r>
      <w:r>
        <w:rPr>
          <w:rFonts w:hint="eastAsia"/>
          <w:b/>
          <w:sz w:val="26"/>
          <w:szCs w:val="26"/>
        </w:rPr>
        <w:t xml:space="preserve"> </w:t>
      </w:r>
      <w:r w:rsidRPr="00064DF2">
        <w:rPr>
          <w:rFonts w:hint="eastAsia"/>
          <w:b/>
          <w:sz w:val="26"/>
          <w:szCs w:val="26"/>
        </w:rPr>
        <w:t xml:space="preserve">- </w:t>
      </w:r>
      <w:r w:rsidRPr="00064DF2">
        <w:rPr>
          <w:rFonts w:hint="eastAsia"/>
          <w:b/>
          <w:sz w:val="26"/>
          <w:szCs w:val="26"/>
        </w:rPr>
        <w:t>代理人的貪污交易</w:t>
      </w:r>
    </w:p>
    <w:p w:rsidR="00B07364" w:rsidRPr="00064DF2" w:rsidRDefault="00B07364" w:rsidP="00B07364">
      <w:pPr>
        <w:pStyle w:val="a8"/>
        <w:snapToGrid w:val="0"/>
        <w:ind w:leftChars="0" w:left="0"/>
        <w:contextualSpacing/>
        <w:jc w:val="both"/>
        <w:rPr>
          <w:b/>
          <w:sz w:val="26"/>
          <w:szCs w:val="26"/>
        </w:rPr>
      </w:pPr>
    </w:p>
    <w:p w:rsidR="00B07364" w:rsidRDefault="00B07364" w:rsidP="00B07364">
      <w:pPr>
        <w:pStyle w:val="a8"/>
        <w:numPr>
          <w:ilvl w:val="1"/>
          <w:numId w:val="11"/>
        </w:numPr>
        <w:snapToGrid w:val="0"/>
        <w:ind w:leftChars="0" w:left="426"/>
        <w:contextualSpacing/>
        <w:jc w:val="both"/>
        <w:rPr>
          <w:sz w:val="26"/>
          <w:szCs w:val="26"/>
        </w:rPr>
      </w:pPr>
      <w:r w:rsidRPr="007978DA">
        <w:rPr>
          <w:rFonts w:hint="eastAsia"/>
          <w:sz w:val="26"/>
          <w:szCs w:val="26"/>
        </w:rPr>
        <w:t>任何代理人無合法權限或合理辯解，索取或接受任何利益，作為他作出以下行為的誘因或報酬，或由於他作出以下行為而索取或接受任何利益，即屬犯罪</w:t>
      </w:r>
      <w:r w:rsidRPr="007978DA">
        <w:rPr>
          <w:rFonts w:hint="eastAsia"/>
          <w:sz w:val="26"/>
          <w:szCs w:val="26"/>
        </w:rPr>
        <w:t xml:space="preserve"> </w:t>
      </w:r>
      <w:r>
        <w:rPr>
          <w:sz w:val="26"/>
          <w:szCs w:val="26"/>
        </w:rPr>
        <w:t>–</w:t>
      </w:r>
    </w:p>
    <w:p w:rsidR="00B07364" w:rsidRPr="007978DA" w:rsidRDefault="00B07364" w:rsidP="00B07364">
      <w:pPr>
        <w:pStyle w:val="a8"/>
        <w:snapToGrid w:val="0"/>
        <w:ind w:leftChars="0" w:left="426"/>
        <w:contextualSpacing/>
        <w:jc w:val="both"/>
        <w:rPr>
          <w:sz w:val="26"/>
          <w:szCs w:val="26"/>
        </w:rPr>
      </w:pPr>
    </w:p>
    <w:p w:rsidR="00B07364" w:rsidRDefault="00B07364" w:rsidP="00B07364">
      <w:pPr>
        <w:pStyle w:val="a8"/>
        <w:numPr>
          <w:ilvl w:val="0"/>
          <w:numId w:val="14"/>
        </w:numPr>
        <w:snapToGrid w:val="0"/>
        <w:ind w:leftChars="0"/>
        <w:contextualSpacing/>
        <w:jc w:val="both"/>
        <w:rPr>
          <w:sz w:val="26"/>
          <w:szCs w:val="26"/>
        </w:rPr>
      </w:pPr>
      <w:r w:rsidRPr="007978DA">
        <w:rPr>
          <w:rFonts w:hint="eastAsia"/>
          <w:sz w:val="26"/>
          <w:szCs w:val="26"/>
        </w:rPr>
        <w:t>作出或不作出，或曾經作出或不作出任何與其主事人的事務或業務有關的作為；或</w:t>
      </w:r>
    </w:p>
    <w:p w:rsidR="00B07364" w:rsidRPr="007978DA" w:rsidRDefault="00B07364" w:rsidP="00B07364">
      <w:pPr>
        <w:pStyle w:val="a8"/>
        <w:snapToGrid w:val="0"/>
        <w:ind w:leftChars="0" w:left="906"/>
        <w:contextualSpacing/>
        <w:jc w:val="both"/>
        <w:rPr>
          <w:sz w:val="26"/>
          <w:szCs w:val="26"/>
        </w:rPr>
      </w:pPr>
    </w:p>
    <w:p w:rsidR="00B07364" w:rsidRDefault="00B07364" w:rsidP="00B07364">
      <w:pPr>
        <w:pStyle w:val="a8"/>
        <w:numPr>
          <w:ilvl w:val="0"/>
          <w:numId w:val="14"/>
        </w:numPr>
        <w:snapToGrid w:val="0"/>
        <w:ind w:leftChars="0"/>
        <w:contextualSpacing/>
        <w:jc w:val="both"/>
        <w:rPr>
          <w:sz w:val="26"/>
          <w:szCs w:val="26"/>
        </w:rPr>
      </w:pPr>
      <w:r w:rsidRPr="00064DF2">
        <w:rPr>
          <w:rFonts w:hint="eastAsia"/>
          <w:sz w:val="26"/>
          <w:szCs w:val="26"/>
        </w:rPr>
        <w:t>在與其主事人的事務或業務有關的事上對任何人予以或不予，或曾經予以或不予優待或虧待。</w:t>
      </w:r>
    </w:p>
    <w:p w:rsidR="00B07364" w:rsidRPr="007978DA" w:rsidRDefault="00B07364" w:rsidP="00B07364">
      <w:pPr>
        <w:snapToGrid w:val="0"/>
        <w:contextualSpacing/>
        <w:jc w:val="both"/>
        <w:rPr>
          <w:sz w:val="26"/>
          <w:szCs w:val="26"/>
        </w:rPr>
      </w:pPr>
    </w:p>
    <w:p w:rsidR="00B07364" w:rsidRDefault="00B07364" w:rsidP="00B07364">
      <w:pPr>
        <w:pStyle w:val="a8"/>
        <w:numPr>
          <w:ilvl w:val="1"/>
          <w:numId w:val="11"/>
        </w:numPr>
        <w:snapToGrid w:val="0"/>
        <w:ind w:leftChars="0" w:left="426"/>
        <w:contextualSpacing/>
        <w:jc w:val="both"/>
        <w:rPr>
          <w:sz w:val="26"/>
          <w:szCs w:val="26"/>
        </w:rPr>
      </w:pPr>
      <w:r w:rsidRPr="00064DF2">
        <w:rPr>
          <w:rFonts w:hint="eastAsia"/>
          <w:sz w:val="26"/>
          <w:szCs w:val="26"/>
        </w:rPr>
        <w:t>任何人無合法權限或合理辯解，向任何代理人提供任何利益，作為該代理人作出以下行為的誘因或報酬，或由於該代理人作出以下行為而向他提供任何利益，即屬犯罪</w:t>
      </w:r>
      <w:r w:rsidRPr="00064DF2">
        <w:rPr>
          <w:rFonts w:hint="eastAsia"/>
          <w:sz w:val="26"/>
          <w:szCs w:val="26"/>
        </w:rPr>
        <w:t xml:space="preserve"> </w:t>
      </w:r>
      <w:r>
        <w:rPr>
          <w:sz w:val="26"/>
          <w:szCs w:val="26"/>
        </w:rPr>
        <w:t>–</w:t>
      </w:r>
    </w:p>
    <w:p w:rsidR="00B07364" w:rsidRPr="00064DF2" w:rsidRDefault="00B07364" w:rsidP="00B07364">
      <w:pPr>
        <w:pStyle w:val="a8"/>
        <w:snapToGrid w:val="0"/>
        <w:ind w:leftChars="0" w:left="426"/>
        <w:contextualSpacing/>
        <w:jc w:val="both"/>
        <w:rPr>
          <w:sz w:val="26"/>
          <w:szCs w:val="26"/>
        </w:rPr>
      </w:pPr>
    </w:p>
    <w:p w:rsidR="00B07364" w:rsidRDefault="00B07364" w:rsidP="00B07364">
      <w:pPr>
        <w:pStyle w:val="a8"/>
        <w:numPr>
          <w:ilvl w:val="0"/>
          <w:numId w:val="15"/>
        </w:numPr>
        <w:snapToGrid w:val="0"/>
        <w:ind w:leftChars="0"/>
        <w:contextualSpacing/>
        <w:jc w:val="both"/>
        <w:rPr>
          <w:sz w:val="26"/>
          <w:szCs w:val="26"/>
        </w:rPr>
      </w:pPr>
      <w:r w:rsidRPr="00064DF2">
        <w:rPr>
          <w:rFonts w:hint="eastAsia"/>
          <w:sz w:val="26"/>
          <w:szCs w:val="26"/>
        </w:rPr>
        <w:t>作出或不作出，或曾經作出或不作出任何與其主事人的事務或業務有關的作為；或</w:t>
      </w:r>
    </w:p>
    <w:p w:rsidR="00B07364" w:rsidRPr="00064DF2" w:rsidRDefault="00B07364" w:rsidP="00B07364">
      <w:pPr>
        <w:pStyle w:val="a8"/>
        <w:snapToGrid w:val="0"/>
        <w:ind w:leftChars="0" w:left="906"/>
        <w:contextualSpacing/>
        <w:jc w:val="both"/>
        <w:rPr>
          <w:sz w:val="26"/>
          <w:szCs w:val="26"/>
        </w:rPr>
      </w:pPr>
    </w:p>
    <w:p w:rsidR="00B07364" w:rsidRDefault="00B07364" w:rsidP="00B07364">
      <w:pPr>
        <w:pStyle w:val="a8"/>
        <w:numPr>
          <w:ilvl w:val="0"/>
          <w:numId w:val="15"/>
        </w:numPr>
        <w:snapToGrid w:val="0"/>
        <w:ind w:leftChars="0"/>
        <w:contextualSpacing/>
        <w:jc w:val="both"/>
        <w:rPr>
          <w:sz w:val="26"/>
          <w:szCs w:val="26"/>
        </w:rPr>
      </w:pPr>
      <w:r w:rsidRPr="00064DF2">
        <w:rPr>
          <w:rFonts w:hint="eastAsia"/>
          <w:sz w:val="26"/>
          <w:szCs w:val="26"/>
        </w:rPr>
        <w:t>在與其主事人的事務或業務有關的事上對任何人予以或不予，或曾經予以或不予優待或虧待。</w:t>
      </w:r>
    </w:p>
    <w:p w:rsidR="00B07364" w:rsidRPr="00064DF2" w:rsidRDefault="00B07364" w:rsidP="00B07364">
      <w:pPr>
        <w:pStyle w:val="a8"/>
        <w:snapToGrid w:val="0"/>
        <w:ind w:leftChars="0" w:left="906"/>
        <w:contextualSpacing/>
        <w:jc w:val="both"/>
        <w:rPr>
          <w:sz w:val="26"/>
          <w:szCs w:val="26"/>
        </w:rPr>
      </w:pPr>
    </w:p>
    <w:p w:rsidR="00B07364" w:rsidRDefault="00B07364" w:rsidP="00B07364">
      <w:pPr>
        <w:pStyle w:val="a8"/>
        <w:numPr>
          <w:ilvl w:val="1"/>
          <w:numId w:val="11"/>
        </w:numPr>
        <w:snapToGrid w:val="0"/>
        <w:ind w:leftChars="0" w:left="426"/>
        <w:contextualSpacing/>
        <w:jc w:val="both"/>
        <w:rPr>
          <w:sz w:val="26"/>
          <w:szCs w:val="26"/>
        </w:rPr>
      </w:pPr>
      <w:r w:rsidRPr="00064DF2">
        <w:rPr>
          <w:rFonts w:hint="eastAsia"/>
          <w:sz w:val="26"/>
          <w:szCs w:val="26"/>
        </w:rPr>
        <w:t>任何代理人意圖欺騙其主事人而使用如下所述的任何收據、帳目或其他文件</w:t>
      </w:r>
      <w:r>
        <w:rPr>
          <w:sz w:val="26"/>
          <w:szCs w:val="26"/>
        </w:rPr>
        <w:t> –</w:t>
      </w:r>
    </w:p>
    <w:p w:rsidR="00B07364" w:rsidRPr="00064DF2" w:rsidRDefault="00B07364" w:rsidP="00B07364">
      <w:pPr>
        <w:pStyle w:val="a8"/>
        <w:snapToGrid w:val="0"/>
        <w:ind w:leftChars="0" w:left="426"/>
        <w:contextualSpacing/>
        <w:jc w:val="both"/>
        <w:rPr>
          <w:sz w:val="26"/>
          <w:szCs w:val="26"/>
        </w:rPr>
      </w:pPr>
    </w:p>
    <w:p w:rsidR="00B07364" w:rsidRDefault="00B07364" w:rsidP="00B07364">
      <w:pPr>
        <w:pStyle w:val="a8"/>
        <w:numPr>
          <w:ilvl w:val="0"/>
          <w:numId w:val="16"/>
        </w:numPr>
        <w:snapToGrid w:val="0"/>
        <w:ind w:leftChars="0"/>
        <w:contextualSpacing/>
        <w:jc w:val="both"/>
        <w:rPr>
          <w:sz w:val="26"/>
          <w:szCs w:val="26"/>
        </w:rPr>
      </w:pPr>
      <w:r w:rsidRPr="00064DF2">
        <w:rPr>
          <w:rFonts w:hint="eastAsia"/>
          <w:sz w:val="26"/>
          <w:szCs w:val="26"/>
        </w:rPr>
        <w:t>對其主事人有利害關係；及</w:t>
      </w:r>
    </w:p>
    <w:p w:rsidR="00B07364" w:rsidRPr="00064DF2" w:rsidRDefault="00B07364" w:rsidP="00B07364">
      <w:pPr>
        <w:pStyle w:val="a8"/>
        <w:snapToGrid w:val="0"/>
        <w:ind w:leftChars="0" w:left="906"/>
        <w:contextualSpacing/>
        <w:jc w:val="both"/>
        <w:rPr>
          <w:sz w:val="26"/>
          <w:szCs w:val="26"/>
        </w:rPr>
      </w:pPr>
    </w:p>
    <w:p w:rsidR="00B07364" w:rsidRDefault="00B07364" w:rsidP="00B07364">
      <w:pPr>
        <w:pStyle w:val="a8"/>
        <w:numPr>
          <w:ilvl w:val="0"/>
          <w:numId w:val="16"/>
        </w:numPr>
        <w:snapToGrid w:val="0"/>
        <w:ind w:leftChars="0"/>
        <w:contextualSpacing/>
        <w:jc w:val="both"/>
        <w:rPr>
          <w:sz w:val="26"/>
          <w:szCs w:val="26"/>
        </w:rPr>
      </w:pPr>
      <w:r w:rsidRPr="00064DF2">
        <w:rPr>
          <w:rFonts w:hint="eastAsia"/>
          <w:sz w:val="26"/>
          <w:szCs w:val="26"/>
        </w:rPr>
        <w:t>在要項上載有虛假、錯誤或欠妥的陳述；及</w:t>
      </w:r>
    </w:p>
    <w:p w:rsidR="00B07364" w:rsidRPr="00064DF2" w:rsidRDefault="00B07364" w:rsidP="00B07364">
      <w:pPr>
        <w:pStyle w:val="a8"/>
        <w:snapToGrid w:val="0"/>
        <w:ind w:leftChars="0" w:left="906"/>
        <w:contextualSpacing/>
        <w:jc w:val="both"/>
        <w:rPr>
          <w:sz w:val="26"/>
          <w:szCs w:val="26"/>
        </w:rPr>
      </w:pPr>
    </w:p>
    <w:p w:rsidR="00B07364" w:rsidRDefault="00B07364" w:rsidP="00B07364">
      <w:pPr>
        <w:pStyle w:val="a8"/>
        <w:numPr>
          <w:ilvl w:val="0"/>
          <w:numId w:val="16"/>
        </w:numPr>
        <w:snapToGrid w:val="0"/>
        <w:ind w:leftChars="0"/>
        <w:contextualSpacing/>
        <w:jc w:val="both"/>
        <w:rPr>
          <w:sz w:val="26"/>
          <w:szCs w:val="26"/>
        </w:rPr>
      </w:pPr>
      <w:r w:rsidRPr="00064DF2">
        <w:rPr>
          <w:rFonts w:hint="eastAsia"/>
          <w:sz w:val="26"/>
          <w:szCs w:val="26"/>
        </w:rPr>
        <w:t>該代理人明知是意圖用以誤導其主事人者，</w:t>
      </w:r>
    </w:p>
    <w:p w:rsidR="00B07364" w:rsidRPr="00064DF2" w:rsidRDefault="00B07364" w:rsidP="00B07364">
      <w:pPr>
        <w:pStyle w:val="a8"/>
        <w:snapToGrid w:val="0"/>
        <w:ind w:leftChars="0" w:left="906"/>
        <w:contextualSpacing/>
        <w:jc w:val="both"/>
        <w:rPr>
          <w:sz w:val="26"/>
          <w:szCs w:val="26"/>
        </w:rPr>
      </w:pPr>
    </w:p>
    <w:p w:rsidR="00B07364" w:rsidRDefault="00B07364" w:rsidP="00B07364">
      <w:pPr>
        <w:pStyle w:val="a8"/>
        <w:snapToGrid w:val="0"/>
        <w:ind w:leftChars="177" w:left="425"/>
        <w:contextualSpacing/>
        <w:jc w:val="both"/>
        <w:rPr>
          <w:sz w:val="26"/>
          <w:szCs w:val="26"/>
        </w:rPr>
      </w:pPr>
      <w:r w:rsidRPr="00064DF2">
        <w:rPr>
          <w:rFonts w:hint="eastAsia"/>
          <w:sz w:val="26"/>
          <w:szCs w:val="26"/>
        </w:rPr>
        <w:t>即屬犯罪。</w:t>
      </w:r>
    </w:p>
    <w:p w:rsidR="00B07364" w:rsidRPr="00064DF2" w:rsidRDefault="00B07364" w:rsidP="00B07364">
      <w:pPr>
        <w:pStyle w:val="a8"/>
        <w:snapToGrid w:val="0"/>
        <w:ind w:leftChars="0" w:left="0"/>
        <w:contextualSpacing/>
        <w:jc w:val="both"/>
        <w:rPr>
          <w:sz w:val="26"/>
          <w:szCs w:val="26"/>
        </w:rPr>
      </w:pPr>
    </w:p>
    <w:p w:rsidR="00B07364" w:rsidRDefault="00B07364" w:rsidP="00B07364">
      <w:pPr>
        <w:pStyle w:val="a8"/>
        <w:numPr>
          <w:ilvl w:val="1"/>
          <w:numId w:val="11"/>
        </w:numPr>
        <w:snapToGrid w:val="0"/>
        <w:ind w:leftChars="0" w:left="426"/>
        <w:contextualSpacing/>
        <w:jc w:val="both"/>
        <w:rPr>
          <w:sz w:val="26"/>
          <w:szCs w:val="26"/>
        </w:rPr>
      </w:pPr>
      <w:r w:rsidRPr="00064DF2">
        <w:rPr>
          <w:rFonts w:hint="eastAsia"/>
          <w:sz w:val="26"/>
          <w:szCs w:val="26"/>
        </w:rPr>
        <w:t>代理人如有其主事人的許可而索取或接受任何利益，而該項許可符合第</w:t>
      </w:r>
      <w:r w:rsidRPr="00064DF2">
        <w:rPr>
          <w:rFonts w:hint="eastAsia"/>
          <w:sz w:val="26"/>
          <w:szCs w:val="26"/>
        </w:rPr>
        <w:t>(5)</w:t>
      </w:r>
      <w:r w:rsidRPr="00064DF2">
        <w:rPr>
          <w:rFonts w:hint="eastAsia"/>
          <w:sz w:val="26"/>
          <w:szCs w:val="26"/>
        </w:rPr>
        <w:t>款的規定，則該代理人及提供該利益的人均不算犯第</w:t>
      </w:r>
      <w:r w:rsidRPr="00064DF2">
        <w:rPr>
          <w:rFonts w:hint="eastAsia"/>
          <w:sz w:val="26"/>
          <w:szCs w:val="26"/>
        </w:rPr>
        <w:t>(1)</w:t>
      </w:r>
      <w:r w:rsidRPr="00064DF2">
        <w:rPr>
          <w:rFonts w:hint="eastAsia"/>
          <w:sz w:val="26"/>
          <w:szCs w:val="26"/>
        </w:rPr>
        <w:t>或</w:t>
      </w:r>
      <w:r w:rsidRPr="00064DF2">
        <w:rPr>
          <w:rFonts w:hint="eastAsia"/>
          <w:sz w:val="26"/>
          <w:szCs w:val="26"/>
        </w:rPr>
        <w:t>(2)</w:t>
      </w:r>
      <w:r w:rsidRPr="00064DF2">
        <w:rPr>
          <w:rFonts w:hint="eastAsia"/>
          <w:sz w:val="26"/>
          <w:szCs w:val="26"/>
        </w:rPr>
        <w:t>款所訂罪行。</w:t>
      </w:r>
    </w:p>
    <w:p w:rsidR="00B07364" w:rsidRPr="00064DF2" w:rsidRDefault="00B07364" w:rsidP="00B07364">
      <w:pPr>
        <w:pStyle w:val="a8"/>
        <w:snapToGrid w:val="0"/>
        <w:ind w:leftChars="0" w:left="900"/>
        <w:contextualSpacing/>
        <w:jc w:val="both"/>
        <w:rPr>
          <w:sz w:val="26"/>
          <w:szCs w:val="26"/>
        </w:rPr>
      </w:pPr>
    </w:p>
    <w:p w:rsidR="00B07364" w:rsidRDefault="00B07364" w:rsidP="00B07364">
      <w:pPr>
        <w:pStyle w:val="a8"/>
        <w:numPr>
          <w:ilvl w:val="1"/>
          <w:numId w:val="11"/>
        </w:numPr>
        <w:snapToGrid w:val="0"/>
        <w:ind w:leftChars="0" w:left="426"/>
        <w:contextualSpacing/>
        <w:jc w:val="both"/>
        <w:rPr>
          <w:sz w:val="26"/>
          <w:szCs w:val="26"/>
        </w:rPr>
      </w:pPr>
      <w:r w:rsidRPr="00064DF2">
        <w:rPr>
          <w:rFonts w:hint="eastAsia"/>
          <w:sz w:val="26"/>
          <w:szCs w:val="26"/>
        </w:rPr>
        <w:t>就第</w:t>
      </w:r>
      <w:r w:rsidRPr="00064DF2">
        <w:rPr>
          <w:rFonts w:hint="eastAsia"/>
          <w:sz w:val="26"/>
          <w:szCs w:val="26"/>
        </w:rPr>
        <w:t>(4)</w:t>
      </w:r>
      <w:r w:rsidRPr="00064DF2">
        <w:rPr>
          <w:rFonts w:hint="eastAsia"/>
          <w:sz w:val="26"/>
          <w:szCs w:val="26"/>
        </w:rPr>
        <w:t>款而言，該許可</w:t>
      </w:r>
      <w:r w:rsidRPr="00064DF2">
        <w:rPr>
          <w:rFonts w:hint="eastAsia"/>
          <w:sz w:val="26"/>
          <w:szCs w:val="26"/>
        </w:rPr>
        <w:t xml:space="preserve"> </w:t>
      </w:r>
      <w:r>
        <w:rPr>
          <w:sz w:val="26"/>
          <w:szCs w:val="26"/>
        </w:rPr>
        <w:t>–</w:t>
      </w:r>
    </w:p>
    <w:p w:rsidR="00B07364" w:rsidRPr="00FB2C76" w:rsidRDefault="00B07364" w:rsidP="00B07364">
      <w:pPr>
        <w:pStyle w:val="a8"/>
        <w:rPr>
          <w:sz w:val="26"/>
          <w:szCs w:val="26"/>
        </w:rPr>
      </w:pPr>
    </w:p>
    <w:p w:rsidR="00B07364" w:rsidRPr="00064DF2" w:rsidRDefault="00B07364" w:rsidP="00B07364">
      <w:pPr>
        <w:pStyle w:val="a8"/>
        <w:snapToGrid w:val="0"/>
        <w:ind w:leftChars="0" w:left="900"/>
        <w:contextualSpacing/>
        <w:jc w:val="both"/>
        <w:rPr>
          <w:sz w:val="26"/>
          <w:szCs w:val="26"/>
        </w:rPr>
      </w:pPr>
    </w:p>
    <w:p w:rsidR="00B07364" w:rsidRDefault="00B07364" w:rsidP="00B07364">
      <w:pPr>
        <w:pStyle w:val="a8"/>
        <w:numPr>
          <w:ilvl w:val="0"/>
          <w:numId w:val="17"/>
        </w:numPr>
        <w:snapToGrid w:val="0"/>
        <w:ind w:leftChars="0"/>
        <w:contextualSpacing/>
        <w:jc w:val="both"/>
        <w:rPr>
          <w:sz w:val="26"/>
          <w:szCs w:val="26"/>
        </w:rPr>
      </w:pPr>
      <w:r w:rsidRPr="00064DF2">
        <w:rPr>
          <w:rFonts w:hint="eastAsia"/>
          <w:sz w:val="26"/>
          <w:szCs w:val="26"/>
        </w:rPr>
        <w:lastRenderedPageBreak/>
        <w:t>須在提供、索取或接受該利益之前給予；或</w:t>
      </w:r>
    </w:p>
    <w:p w:rsidR="00B07364" w:rsidRDefault="00B07364" w:rsidP="00B07364">
      <w:pPr>
        <w:pStyle w:val="a8"/>
        <w:snapToGrid w:val="0"/>
        <w:ind w:leftChars="0" w:left="906"/>
        <w:contextualSpacing/>
        <w:jc w:val="both"/>
        <w:rPr>
          <w:sz w:val="26"/>
          <w:szCs w:val="26"/>
        </w:rPr>
      </w:pPr>
    </w:p>
    <w:p w:rsidR="00B07364" w:rsidRPr="00FB2C76" w:rsidRDefault="00B07364" w:rsidP="00B07364">
      <w:pPr>
        <w:pStyle w:val="a8"/>
        <w:numPr>
          <w:ilvl w:val="0"/>
          <w:numId w:val="17"/>
        </w:numPr>
        <w:snapToGrid w:val="0"/>
        <w:ind w:leftChars="0"/>
        <w:contextualSpacing/>
        <w:jc w:val="both"/>
        <w:rPr>
          <w:sz w:val="26"/>
          <w:szCs w:val="26"/>
        </w:rPr>
      </w:pPr>
      <w:r w:rsidRPr="00FB2C76">
        <w:rPr>
          <w:rFonts w:hint="eastAsia"/>
          <w:sz w:val="26"/>
          <w:szCs w:val="26"/>
        </w:rPr>
        <w:t>該利益未經事先許可而已提供或接受的情況下，須於該利益提供或接受之後在合理可能範圍內盡早申請及給予，</w:t>
      </w:r>
    </w:p>
    <w:p w:rsidR="00B07364" w:rsidRDefault="00B07364" w:rsidP="00B07364">
      <w:pPr>
        <w:pStyle w:val="a8"/>
        <w:snapToGrid w:val="0"/>
        <w:ind w:leftChars="0" w:left="0"/>
        <w:contextualSpacing/>
        <w:jc w:val="both"/>
        <w:rPr>
          <w:sz w:val="26"/>
          <w:szCs w:val="26"/>
        </w:rPr>
      </w:pPr>
    </w:p>
    <w:p w:rsidR="00B07364" w:rsidRDefault="00B07364" w:rsidP="00B07364">
      <w:pPr>
        <w:pStyle w:val="a8"/>
        <w:snapToGrid w:val="0"/>
        <w:ind w:leftChars="177" w:left="425"/>
        <w:contextualSpacing/>
        <w:jc w:val="both"/>
        <w:rPr>
          <w:sz w:val="26"/>
          <w:szCs w:val="26"/>
        </w:rPr>
      </w:pPr>
      <w:r w:rsidRPr="00064DF2">
        <w:rPr>
          <w:rFonts w:hint="eastAsia"/>
          <w:sz w:val="26"/>
          <w:szCs w:val="26"/>
        </w:rPr>
        <w:t>同時，主事人在給予該許可之前須顧及申請的有關情況，該許可方具有第</w:t>
      </w:r>
      <w:r w:rsidRPr="00064DF2">
        <w:rPr>
          <w:rFonts w:hint="eastAsia"/>
          <w:sz w:val="26"/>
          <w:szCs w:val="26"/>
        </w:rPr>
        <w:t>(4)</w:t>
      </w:r>
      <w:r w:rsidRPr="00064DF2">
        <w:rPr>
          <w:rFonts w:hint="eastAsia"/>
          <w:sz w:val="26"/>
          <w:szCs w:val="26"/>
        </w:rPr>
        <w:t>款所訂效力。</w:t>
      </w:r>
    </w:p>
    <w:p w:rsidR="00B07364" w:rsidRPr="001361BC" w:rsidRDefault="00B07364" w:rsidP="00B07364">
      <w:pPr>
        <w:pStyle w:val="a8"/>
        <w:snapToGrid w:val="0"/>
        <w:ind w:leftChars="0" w:left="0"/>
        <w:contextualSpacing/>
        <w:jc w:val="both"/>
        <w:rPr>
          <w:b/>
          <w:sz w:val="26"/>
          <w:szCs w:val="26"/>
        </w:rPr>
      </w:pPr>
    </w:p>
    <w:p w:rsidR="00B07364" w:rsidRPr="001361BC" w:rsidRDefault="00B07364" w:rsidP="00B07364">
      <w:pPr>
        <w:pStyle w:val="a8"/>
        <w:snapToGrid w:val="0"/>
        <w:ind w:leftChars="0" w:left="0"/>
        <w:contextualSpacing/>
        <w:jc w:val="both"/>
        <w:rPr>
          <w:b/>
          <w:sz w:val="26"/>
          <w:szCs w:val="26"/>
        </w:rPr>
      </w:pPr>
      <w:r w:rsidRPr="001361BC">
        <w:rPr>
          <w:rFonts w:hint="eastAsia"/>
          <w:b/>
          <w:sz w:val="26"/>
          <w:szCs w:val="26"/>
        </w:rPr>
        <w:t>第</w:t>
      </w:r>
      <w:r w:rsidRPr="001361BC">
        <w:rPr>
          <w:rFonts w:hint="eastAsia"/>
          <w:b/>
          <w:sz w:val="26"/>
          <w:szCs w:val="26"/>
        </w:rPr>
        <w:t>8</w:t>
      </w:r>
      <w:r w:rsidRPr="001361BC">
        <w:rPr>
          <w:rFonts w:hint="eastAsia"/>
          <w:b/>
          <w:sz w:val="26"/>
          <w:szCs w:val="26"/>
        </w:rPr>
        <w:t>條</w:t>
      </w:r>
      <w:r w:rsidRPr="001361BC">
        <w:rPr>
          <w:rFonts w:hint="eastAsia"/>
          <w:b/>
          <w:sz w:val="26"/>
          <w:szCs w:val="26"/>
        </w:rPr>
        <w:t xml:space="preserve"> - </w:t>
      </w:r>
      <w:r w:rsidRPr="001361BC">
        <w:rPr>
          <w:rFonts w:hint="eastAsia"/>
          <w:b/>
          <w:sz w:val="26"/>
          <w:szCs w:val="26"/>
        </w:rPr>
        <w:t>與公共機構有事務往來的人對公職人員的賄賂</w:t>
      </w:r>
    </w:p>
    <w:p w:rsidR="00B07364" w:rsidRPr="00064DF2" w:rsidRDefault="00B07364" w:rsidP="00B07364">
      <w:pPr>
        <w:pStyle w:val="a8"/>
        <w:snapToGrid w:val="0"/>
        <w:ind w:leftChars="0" w:left="0"/>
        <w:contextualSpacing/>
        <w:jc w:val="both"/>
        <w:rPr>
          <w:sz w:val="26"/>
          <w:szCs w:val="26"/>
        </w:rPr>
      </w:pPr>
    </w:p>
    <w:p w:rsidR="00B07364" w:rsidRDefault="00B07364" w:rsidP="00B07364">
      <w:pPr>
        <w:pStyle w:val="a8"/>
        <w:numPr>
          <w:ilvl w:val="0"/>
          <w:numId w:val="18"/>
        </w:numPr>
        <w:snapToGrid w:val="0"/>
        <w:ind w:leftChars="0" w:left="426"/>
        <w:contextualSpacing/>
        <w:jc w:val="both"/>
        <w:rPr>
          <w:sz w:val="26"/>
          <w:szCs w:val="26"/>
        </w:rPr>
      </w:pPr>
      <w:r w:rsidRPr="001361BC">
        <w:rPr>
          <w:rFonts w:hint="eastAsia"/>
          <w:sz w:val="26"/>
          <w:szCs w:val="26"/>
        </w:rPr>
        <w:t>任何人經任何政府部門、辦事處或機構與政府進行任何事務往來時，無合法權限或合理辯解而向受僱於該政府部門、辦事處或機構的訂明人員提供任何利益，即屬犯罪。</w:t>
      </w:r>
    </w:p>
    <w:p w:rsidR="00B07364" w:rsidRPr="001361BC" w:rsidRDefault="00B07364" w:rsidP="00B07364">
      <w:pPr>
        <w:pStyle w:val="a8"/>
        <w:snapToGrid w:val="0"/>
        <w:ind w:leftChars="0" w:left="426"/>
        <w:contextualSpacing/>
        <w:jc w:val="both"/>
        <w:rPr>
          <w:sz w:val="26"/>
          <w:szCs w:val="26"/>
        </w:rPr>
      </w:pPr>
    </w:p>
    <w:p w:rsidR="00B07364" w:rsidRPr="00064DF2" w:rsidRDefault="00B07364" w:rsidP="00B07364">
      <w:pPr>
        <w:pStyle w:val="a8"/>
        <w:numPr>
          <w:ilvl w:val="0"/>
          <w:numId w:val="18"/>
        </w:numPr>
        <w:snapToGrid w:val="0"/>
        <w:ind w:leftChars="0" w:left="426"/>
        <w:contextualSpacing/>
        <w:jc w:val="both"/>
        <w:rPr>
          <w:sz w:val="26"/>
          <w:szCs w:val="26"/>
        </w:rPr>
      </w:pPr>
      <w:r w:rsidRPr="00064DF2">
        <w:rPr>
          <w:rFonts w:hint="eastAsia"/>
          <w:sz w:val="26"/>
          <w:szCs w:val="26"/>
        </w:rPr>
        <w:t>任何人與其他公共機構進行任何事務往來時，無合法權限或合理辯解而向受僱於該公共機構的公職人員提供任何利益，即屬犯罪。</w:t>
      </w:r>
    </w:p>
    <w:p w:rsidR="00B07364" w:rsidRDefault="00B07364" w:rsidP="00B07364">
      <w:pPr>
        <w:pStyle w:val="a8"/>
        <w:snapToGrid w:val="0"/>
        <w:contextualSpacing/>
        <w:jc w:val="both"/>
        <w:rPr>
          <w:sz w:val="26"/>
          <w:szCs w:val="26"/>
        </w:rPr>
      </w:pPr>
    </w:p>
    <w:p w:rsidR="00B07364" w:rsidRDefault="00B07364" w:rsidP="00B07364">
      <w:pPr>
        <w:pStyle w:val="a8"/>
        <w:snapToGrid w:val="0"/>
        <w:ind w:leftChars="0" w:left="0"/>
        <w:contextualSpacing/>
        <w:jc w:val="both"/>
        <w:rPr>
          <w:b/>
          <w:sz w:val="26"/>
          <w:szCs w:val="26"/>
        </w:rPr>
      </w:pPr>
      <w:r w:rsidRPr="0065371F">
        <w:rPr>
          <w:rFonts w:hint="eastAsia"/>
          <w:b/>
          <w:sz w:val="26"/>
          <w:szCs w:val="26"/>
        </w:rPr>
        <w:t>第</w:t>
      </w:r>
      <w:r w:rsidRPr="0065371F">
        <w:rPr>
          <w:rFonts w:hint="eastAsia"/>
          <w:b/>
          <w:sz w:val="26"/>
          <w:szCs w:val="26"/>
        </w:rPr>
        <w:t>2</w:t>
      </w:r>
      <w:r w:rsidRPr="0065371F">
        <w:rPr>
          <w:rFonts w:hint="eastAsia"/>
          <w:b/>
          <w:sz w:val="26"/>
          <w:szCs w:val="26"/>
        </w:rPr>
        <w:t>條</w:t>
      </w:r>
      <w:r w:rsidRPr="0065371F">
        <w:rPr>
          <w:rFonts w:hint="eastAsia"/>
          <w:b/>
          <w:sz w:val="26"/>
          <w:szCs w:val="26"/>
        </w:rPr>
        <w:t xml:space="preserve"> - </w:t>
      </w:r>
      <w:r w:rsidRPr="0065371F">
        <w:rPr>
          <w:rFonts w:hint="eastAsia"/>
          <w:b/>
          <w:sz w:val="26"/>
          <w:szCs w:val="26"/>
        </w:rPr>
        <w:t>釋義</w:t>
      </w:r>
    </w:p>
    <w:p w:rsidR="00B07364" w:rsidRPr="0065371F" w:rsidRDefault="00B07364" w:rsidP="00B07364">
      <w:pPr>
        <w:pStyle w:val="a8"/>
        <w:snapToGrid w:val="0"/>
        <w:ind w:leftChars="0" w:left="0"/>
        <w:contextualSpacing/>
        <w:jc w:val="both"/>
        <w:rPr>
          <w:b/>
          <w:sz w:val="26"/>
          <w:szCs w:val="26"/>
        </w:rPr>
      </w:pPr>
    </w:p>
    <w:p w:rsidR="00B07364" w:rsidRDefault="00B07364" w:rsidP="00B07364">
      <w:pPr>
        <w:pStyle w:val="a8"/>
        <w:snapToGrid w:val="0"/>
        <w:ind w:leftChars="0" w:left="0"/>
        <w:contextualSpacing/>
        <w:jc w:val="both"/>
        <w:rPr>
          <w:b/>
          <w:i/>
          <w:sz w:val="26"/>
          <w:szCs w:val="26"/>
        </w:rPr>
      </w:pPr>
      <w:r w:rsidRPr="005B7FB4">
        <w:rPr>
          <w:rFonts w:hint="eastAsia"/>
          <w:b/>
          <w:i/>
          <w:sz w:val="26"/>
          <w:szCs w:val="26"/>
        </w:rPr>
        <w:t>利益的定義</w:t>
      </w:r>
    </w:p>
    <w:p w:rsidR="00B07364" w:rsidRPr="005B7FB4" w:rsidRDefault="00B07364" w:rsidP="00B07364">
      <w:pPr>
        <w:pStyle w:val="a8"/>
        <w:snapToGrid w:val="0"/>
        <w:ind w:leftChars="0" w:left="0"/>
        <w:contextualSpacing/>
        <w:jc w:val="both"/>
        <w:rPr>
          <w:b/>
          <w:i/>
          <w:sz w:val="26"/>
          <w:szCs w:val="26"/>
        </w:rPr>
      </w:pPr>
    </w:p>
    <w:p w:rsidR="00B07364" w:rsidRDefault="00B07364" w:rsidP="00B07364">
      <w:pPr>
        <w:pStyle w:val="a8"/>
        <w:snapToGrid w:val="0"/>
        <w:ind w:leftChars="0" w:left="0"/>
        <w:contextualSpacing/>
        <w:jc w:val="both"/>
        <w:rPr>
          <w:sz w:val="26"/>
          <w:szCs w:val="26"/>
        </w:rPr>
      </w:pPr>
      <w:r w:rsidRPr="00064DF2">
        <w:rPr>
          <w:rFonts w:hint="eastAsia"/>
          <w:sz w:val="26"/>
          <w:szCs w:val="26"/>
        </w:rPr>
        <w:t>「利益」指</w:t>
      </w:r>
      <w:r w:rsidRPr="00064DF2">
        <w:rPr>
          <w:rFonts w:hint="eastAsia"/>
          <w:sz w:val="26"/>
          <w:szCs w:val="26"/>
        </w:rPr>
        <w:t xml:space="preserve"> </w:t>
      </w:r>
      <w:r>
        <w:rPr>
          <w:sz w:val="26"/>
          <w:szCs w:val="26"/>
        </w:rPr>
        <w:t>–</w:t>
      </w:r>
    </w:p>
    <w:p w:rsidR="00B07364" w:rsidRPr="00064DF2" w:rsidRDefault="00B07364" w:rsidP="00B07364">
      <w:pPr>
        <w:pStyle w:val="a8"/>
        <w:snapToGrid w:val="0"/>
        <w:ind w:leftChars="0" w:left="0"/>
        <w:contextualSpacing/>
        <w:jc w:val="both"/>
        <w:rPr>
          <w:sz w:val="26"/>
          <w:szCs w:val="26"/>
        </w:rPr>
      </w:pPr>
    </w:p>
    <w:p w:rsidR="00B07364" w:rsidRDefault="00B07364" w:rsidP="00B07364">
      <w:pPr>
        <w:pStyle w:val="a8"/>
        <w:numPr>
          <w:ilvl w:val="0"/>
          <w:numId w:val="19"/>
        </w:numPr>
        <w:snapToGrid w:val="0"/>
        <w:ind w:leftChars="0"/>
        <w:contextualSpacing/>
        <w:jc w:val="both"/>
        <w:rPr>
          <w:sz w:val="26"/>
          <w:szCs w:val="26"/>
        </w:rPr>
      </w:pPr>
      <w:r w:rsidRPr="005B7FB4">
        <w:rPr>
          <w:rFonts w:hint="eastAsia"/>
          <w:sz w:val="26"/>
          <w:szCs w:val="26"/>
        </w:rPr>
        <w:t>任何饋贈、貸款、費用、報酬或佣金，其形式為金錢、任何有價證券或任何種類的其他財產或財產權益；</w:t>
      </w:r>
    </w:p>
    <w:p w:rsidR="00B07364" w:rsidRPr="005B7FB4" w:rsidRDefault="00B07364" w:rsidP="00B07364">
      <w:pPr>
        <w:pStyle w:val="a8"/>
        <w:snapToGrid w:val="0"/>
        <w:ind w:leftChars="0" w:left="906"/>
        <w:contextualSpacing/>
        <w:jc w:val="both"/>
        <w:rPr>
          <w:sz w:val="26"/>
          <w:szCs w:val="26"/>
        </w:rPr>
      </w:pPr>
    </w:p>
    <w:p w:rsidR="00B07364" w:rsidRDefault="00B07364" w:rsidP="00B07364">
      <w:pPr>
        <w:pStyle w:val="a8"/>
        <w:numPr>
          <w:ilvl w:val="0"/>
          <w:numId w:val="19"/>
        </w:numPr>
        <w:snapToGrid w:val="0"/>
        <w:ind w:leftChars="0"/>
        <w:contextualSpacing/>
        <w:jc w:val="both"/>
        <w:rPr>
          <w:sz w:val="26"/>
          <w:szCs w:val="26"/>
        </w:rPr>
      </w:pPr>
      <w:r w:rsidRPr="00064DF2">
        <w:rPr>
          <w:rFonts w:hint="eastAsia"/>
          <w:sz w:val="26"/>
          <w:szCs w:val="26"/>
        </w:rPr>
        <w:t>任何職位、受僱工作或合約；</w:t>
      </w:r>
    </w:p>
    <w:p w:rsidR="00B07364" w:rsidRPr="003D6ED6" w:rsidRDefault="00B07364" w:rsidP="00B07364">
      <w:pPr>
        <w:snapToGrid w:val="0"/>
        <w:contextualSpacing/>
        <w:jc w:val="both"/>
        <w:rPr>
          <w:sz w:val="26"/>
          <w:szCs w:val="26"/>
        </w:rPr>
      </w:pPr>
    </w:p>
    <w:p w:rsidR="00B07364" w:rsidRDefault="00B07364" w:rsidP="00B07364">
      <w:pPr>
        <w:pStyle w:val="a8"/>
        <w:numPr>
          <w:ilvl w:val="0"/>
          <w:numId w:val="19"/>
        </w:numPr>
        <w:snapToGrid w:val="0"/>
        <w:ind w:leftChars="0"/>
        <w:contextualSpacing/>
        <w:jc w:val="both"/>
        <w:rPr>
          <w:sz w:val="26"/>
          <w:szCs w:val="26"/>
        </w:rPr>
      </w:pPr>
      <w:r w:rsidRPr="00064DF2">
        <w:rPr>
          <w:rFonts w:hint="eastAsia"/>
          <w:sz w:val="26"/>
          <w:szCs w:val="26"/>
        </w:rPr>
        <w:t>將任何貸款、義務或其他法律責任全部或部分予以支付、免卻、解除或了結；</w:t>
      </w:r>
    </w:p>
    <w:p w:rsidR="00B07364" w:rsidRPr="003D6ED6" w:rsidRDefault="00B07364" w:rsidP="00B07364">
      <w:pPr>
        <w:snapToGrid w:val="0"/>
        <w:contextualSpacing/>
        <w:jc w:val="both"/>
        <w:rPr>
          <w:sz w:val="26"/>
          <w:szCs w:val="26"/>
        </w:rPr>
      </w:pPr>
    </w:p>
    <w:p w:rsidR="00B07364" w:rsidRDefault="00B07364" w:rsidP="00B07364">
      <w:pPr>
        <w:pStyle w:val="a8"/>
        <w:numPr>
          <w:ilvl w:val="0"/>
          <w:numId w:val="19"/>
        </w:numPr>
        <w:snapToGrid w:val="0"/>
        <w:ind w:leftChars="0"/>
        <w:contextualSpacing/>
        <w:jc w:val="both"/>
        <w:rPr>
          <w:sz w:val="26"/>
          <w:szCs w:val="26"/>
        </w:rPr>
      </w:pPr>
      <w:r w:rsidRPr="005B7FB4">
        <w:rPr>
          <w:rFonts w:hint="eastAsia"/>
          <w:sz w:val="26"/>
          <w:szCs w:val="26"/>
        </w:rPr>
        <w:t>任何其他服務或優待（款待除外），包括維護使免受已招致或料將招致的懲罰或資格喪失，或維護使免遭採取紀律、民事或刑事上的行動或程序，不論該行動或程序是否已經提出；</w:t>
      </w:r>
    </w:p>
    <w:p w:rsidR="00B07364" w:rsidRPr="003D6ED6" w:rsidRDefault="00B07364" w:rsidP="00B07364">
      <w:pPr>
        <w:snapToGrid w:val="0"/>
        <w:contextualSpacing/>
        <w:jc w:val="both"/>
        <w:rPr>
          <w:sz w:val="26"/>
          <w:szCs w:val="26"/>
        </w:rPr>
      </w:pPr>
    </w:p>
    <w:p w:rsidR="00B07364" w:rsidRDefault="00B07364" w:rsidP="00B07364">
      <w:pPr>
        <w:pStyle w:val="a8"/>
        <w:numPr>
          <w:ilvl w:val="0"/>
          <w:numId w:val="19"/>
        </w:numPr>
        <w:snapToGrid w:val="0"/>
        <w:ind w:leftChars="0"/>
        <w:contextualSpacing/>
        <w:jc w:val="both"/>
        <w:rPr>
          <w:sz w:val="26"/>
          <w:szCs w:val="26"/>
        </w:rPr>
      </w:pPr>
      <w:r w:rsidRPr="00064DF2">
        <w:rPr>
          <w:rFonts w:hint="eastAsia"/>
          <w:sz w:val="26"/>
          <w:szCs w:val="26"/>
        </w:rPr>
        <w:t>行使或不行使任何權利、權力或職責；及</w:t>
      </w:r>
    </w:p>
    <w:p w:rsidR="00B07364" w:rsidRPr="003D6ED6" w:rsidRDefault="00B07364" w:rsidP="00B07364">
      <w:pPr>
        <w:snapToGrid w:val="0"/>
        <w:contextualSpacing/>
        <w:jc w:val="both"/>
        <w:rPr>
          <w:sz w:val="26"/>
          <w:szCs w:val="26"/>
        </w:rPr>
      </w:pPr>
    </w:p>
    <w:p w:rsidR="00B07364" w:rsidRPr="00064DF2" w:rsidRDefault="00B07364" w:rsidP="00B07364">
      <w:pPr>
        <w:pStyle w:val="a8"/>
        <w:numPr>
          <w:ilvl w:val="0"/>
          <w:numId w:val="19"/>
        </w:numPr>
        <w:snapToGrid w:val="0"/>
        <w:ind w:leftChars="0"/>
        <w:contextualSpacing/>
        <w:jc w:val="both"/>
        <w:rPr>
          <w:sz w:val="26"/>
          <w:szCs w:val="26"/>
        </w:rPr>
      </w:pPr>
      <w:r w:rsidRPr="00064DF2">
        <w:rPr>
          <w:rFonts w:hint="eastAsia"/>
          <w:sz w:val="26"/>
          <w:szCs w:val="26"/>
        </w:rPr>
        <w:t>有條件或無條件提供、承諾給予或答應給予上文</w:t>
      </w:r>
      <w:r w:rsidRPr="00064DF2">
        <w:rPr>
          <w:rFonts w:hint="eastAsia"/>
          <w:sz w:val="26"/>
          <w:szCs w:val="26"/>
        </w:rPr>
        <w:t>(a)</w:t>
      </w:r>
      <w:r w:rsidRPr="00064DF2">
        <w:rPr>
          <w:rFonts w:hint="eastAsia"/>
          <w:sz w:val="26"/>
          <w:szCs w:val="26"/>
        </w:rPr>
        <w:t>、</w:t>
      </w:r>
      <w:r w:rsidRPr="00064DF2">
        <w:rPr>
          <w:rFonts w:hint="eastAsia"/>
          <w:sz w:val="26"/>
          <w:szCs w:val="26"/>
        </w:rPr>
        <w:t>(b)</w:t>
      </w:r>
      <w:r w:rsidRPr="00064DF2">
        <w:rPr>
          <w:rFonts w:hint="eastAsia"/>
          <w:sz w:val="26"/>
          <w:szCs w:val="26"/>
        </w:rPr>
        <w:t>、</w:t>
      </w:r>
      <w:r w:rsidRPr="00064DF2">
        <w:rPr>
          <w:rFonts w:hint="eastAsia"/>
          <w:sz w:val="26"/>
          <w:szCs w:val="26"/>
        </w:rPr>
        <w:t>(c)</w:t>
      </w:r>
      <w:r w:rsidRPr="00064DF2">
        <w:rPr>
          <w:rFonts w:hint="eastAsia"/>
          <w:sz w:val="26"/>
          <w:szCs w:val="26"/>
        </w:rPr>
        <w:t>、</w:t>
      </w:r>
      <w:r w:rsidRPr="00064DF2">
        <w:rPr>
          <w:rFonts w:hint="eastAsia"/>
          <w:sz w:val="26"/>
          <w:szCs w:val="26"/>
        </w:rPr>
        <w:t>(d)</w:t>
      </w:r>
      <w:r w:rsidRPr="00064DF2">
        <w:rPr>
          <w:rFonts w:hint="eastAsia"/>
          <w:sz w:val="26"/>
          <w:szCs w:val="26"/>
        </w:rPr>
        <w:t>及</w:t>
      </w:r>
      <w:r w:rsidRPr="00064DF2">
        <w:rPr>
          <w:rFonts w:hint="eastAsia"/>
          <w:sz w:val="26"/>
          <w:szCs w:val="26"/>
        </w:rPr>
        <w:t>(e)</w:t>
      </w:r>
      <w:r w:rsidRPr="00064DF2">
        <w:rPr>
          <w:rFonts w:hint="eastAsia"/>
          <w:sz w:val="26"/>
          <w:szCs w:val="26"/>
        </w:rPr>
        <w:t>段所指的任何利益，</w:t>
      </w:r>
    </w:p>
    <w:p w:rsidR="00B07364" w:rsidRDefault="00B07364" w:rsidP="00B07364">
      <w:pPr>
        <w:pStyle w:val="a8"/>
        <w:snapToGrid w:val="0"/>
        <w:ind w:leftChars="0" w:left="0"/>
        <w:contextualSpacing/>
        <w:jc w:val="both"/>
        <w:rPr>
          <w:sz w:val="26"/>
          <w:szCs w:val="26"/>
        </w:rPr>
      </w:pPr>
    </w:p>
    <w:p w:rsidR="00B07364" w:rsidRDefault="00B07364" w:rsidP="00B07364">
      <w:pPr>
        <w:pStyle w:val="a8"/>
        <w:snapToGrid w:val="0"/>
        <w:ind w:leftChars="0" w:left="0"/>
        <w:contextualSpacing/>
        <w:jc w:val="both"/>
        <w:rPr>
          <w:sz w:val="26"/>
          <w:szCs w:val="26"/>
        </w:rPr>
      </w:pPr>
      <w:r w:rsidRPr="00064DF2">
        <w:rPr>
          <w:rFonts w:hint="eastAsia"/>
          <w:sz w:val="26"/>
          <w:szCs w:val="26"/>
        </w:rPr>
        <w:t>但不包括《選舉（舞弊及非法行為）條例》（第</w:t>
      </w:r>
      <w:r w:rsidRPr="00064DF2">
        <w:rPr>
          <w:rFonts w:hint="eastAsia"/>
          <w:sz w:val="26"/>
          <w:szCs w:val="26"/>
        </w:rPr>
        <w:t xml:space="preserve">554 </w:t>
      </w:r>
      <w:r w:rsidRPr="00064DF2">
        <w:rPr>
          <w:rFonts w:hint="eastAsia"/>
          <w:sz w:val="26"/>
          <w:szCs w:val="26"/>
        </w:rPr>
        <w:t>章）所指的選舉捐贈，而該項捐贈的詳情是已按照該條例的規定載於選舉申報書內的。</w:t>
      </w:r>
    </w:p>
    <w:p w:rsidR="00B07364" w:rsidRPr="00064DF2" w:rsidRDefault="00B07364" w:rsidP="00B07364">
      <w:pPr>
        <w:pStyle w:val="a8"/>
        <w:snapToGrid w:val="0"/>
        <w:contextualSpacing/>
        <w:jc w:val="both"/>
        <w:rPr>
          <w:sz w:val="26"/>
          <w:szCs w:val="26"/>
        </w:rPr>
      </w:pPr>
    </w:p>
    <w:p w:rsidR="00B07364" w:rsidRPr="005B7FB4" w:rsidRDefault="00B07364" w:rsidP="00B07364">
      <w:pPr>
        <w:pStyle w:val="a8"/>
        <w:snapToGrid w:val="0"/>
        <w:ind w:leftChars="0" w:left="0"/>
        <w:contextualSpacing/>
        <w:jc w:val="both"/>
        <w:rPr>
          <w:b/>
          <w:i/>
          <w:sz w:val="26"/>
          <w:szCs w:val="26"/>
        </w:rPr>
      </w:pPr>
      <w:r w:rsidRPr="005B7FB4">
        <w:rPr>
          <w:rFonts w:hint="eastAsia"/>
          <w:b/>
          <w:i/>
          <w:sz w:val="26"/>
          <w:szCs w:val="26"/>
        </w:rPr>
        <w:lastRenderedPageBreak/>
        <w:t>款待的定義</w:t>
      </w:r>
    </w:p>
    <w:p w:rsidR="00B07364" w:rsidRDefault="00B07364" w:rsidP="00B07364">
      <w:pPr>
        <w:pStyle w:val="a8"/>
        <w:snapToGrid w:val="0"/>
        <w:ind w:leftChars="0" w:left="0"/>
        <w:contextualSpacing/>
        <w:jc w:val="both"/>
        <w:rPr>
          <w:sz w:val="26"/>
          <w:szCs w:val="26"/>
        </w:rPr>
      </w:pPr>
      <w:r w:rsidRPr="00064DF2">
        <w:rPr>
          <w:rFonts w:hint="eastAsia"/>
          <w:sz w:val="26"/>
          <w:szCs w:val="26"/>
        </w:rPr>
        <w:t>供應在當場享用的食物或飲品，以及任何與此項供應有關或同時提供的其他款待。</w:t>
      </w:r>
    </w:p>
    <w:p w:rsidR="00B07364" w:rsidRDefault="00B07364" w:rsidP="00B07364">
      <w:pPr>
        <w:widowControl/>
        <w:rPr>
          <w:sz w:val="26"/>
          <w:szCs w:val="26"/>
        </w:rPr>
      </w:pPr>
      <w:r>
        <w:rPr>
          <w:sz w:val="26"/>
          <w:szCs w:val="26"/>
        </w:rPr>
        <w:br w:type="page"/>
      </w:r>
    </w:p>
    <w:p w:rsidR="00B07364" w:rsidRPr="000B2682" w:rsidRDefault="00B07364" w:rsidP="00B07364">
      <w:pPr>
        <w:pStyle w:val="a8"/>
        <w:snapToGrid w:val="0"/>
        <w:ind w:leftChars="0" w:left="0"/>
        <w:contextualSpacing/>
        <w:jc w:val="right"/>
        <w:rPr>
          <w:b/>
          <w:i/>
          <w:sz w:val="26"/>
          <w:szCs w:val="26"/>
        </w:rPr>
      </w:pPr>
      <w:r w:rsidRPr="000B2682">
        <w:rPr>
          <w:rFonts w:hint="eastAsia"/>
          <w:b/>
          <w:i/>
          <w:sz w:val="26"/>
          <w:szCs w:val="26"/>
        </w:rPr>
        <w:lastRenderedPageBreak/>
        <w:t>附件</w:t>
      </w:r>
      <w:r w:rsidRPr="000B2682">
        <w:rPr>
          <w:rFonts w:hint="eastAsia"/>
          <w:b/>
          <w:i/>
          <w:sz w:val="26"/>
          <w:szCs w:val="26"/>
        </w:rPr>
        <w:t>2</w:t>
      </w:r>
    </w:p>
    <w:p w:rsidR="00B07364" w:rsidRPr="000B2682" w:rsidRDefault="00B07364" w:rsidP="00B07364">
      <w:pPr>
        <w:pStyle w:val="a8"/>
        <w:snapToGrid w:val="0"/>
        <w:ind w:leftChars="0" w:left="0"/>
        <w:contextualSpacing/>
        <w:jc w:val="center"/>
        <w:rPr>
          <w:b/>
          <w:sz w:val="28"/>
          <w:szCs w:val="26"/>
        </w:rPr>
      </w:pPr>
    </w:p>
    <w:p w:rsidR="00B07364" w:rsidRPr="000B2682" w:rsidRDefault="00B07364" w:rsidP="00B07364">
      <w:pPr>
        <w:pStyle w:val="a8"/>
        <w:snapToGrid w:val="0"/>
        <w:ind w:leftChars="0" w:left="0"/>
        <w:contextualSpacing/>
        <w:jc w:val="center"/>
        <w:rPr>
          <w:b/>
          <w:sz w:val="28"/>
          <w:szCs w:val="26"/>
        </w:rPr>
      </w:pPr>
      <w:r w:rsidRPr="000B2682">
        <w:rPr>
          <w:rFonts w:hint="eastAsia"/>
          <w:b/>
          <w:sz w:val="28"/>
          <w:szCs w:val="26"/>
        </w:rPr>
        <w:t>行為守則的其他指引範本</w:t>
      </w:r>
    </w:p>
    <w:p w:rsidR="00B07364" w:rsidRDefault="00B07364" w:rsidP="00B07364">
      <w:pPr>
        <w:pStyle w:val="a8"/>
        <w:snapToGrid w:val="0"/>
        <w:ind w:leftChars="0" w:left="0"/>
        <w:contextualSpacing/>
        <w:jc w:val="both"/>
        <w:rPr>
          <w:sz w:val="26"/>
          <w:szCs w:val="26"/>
        </w:rPr>
      </w:pPr>
    </w:p>
    <w:p w:rsidR="00B07364" w:rsidRPr="00073741" w:rsidRDefault="00B07364" w:rsidP="00B07364">
      <w:pPr>
        <w:pStyle w:val="a8"/>
        <w:snapToGrid w:val="0"/>
        <w:ind w:leftChars="0" w:left="0"/>
        <w:contextualSpacing/>
        <w:jc w:val="both"/>
        <w:rPr>
          <w:b/>
          <w:sz w:val="26"/>
          <w:szCs w:val="26"/>
        </w:rPr>
      </w:pPr>
      <w:r w:rsidRPr="00073741">
        <w:rPr>
          <w:rFonts w:hint="eastAsia"/>
          <w:b/>
          <w:sz w:val="26"/>
          <w:szCs w:val="26"/>
        </w:rPr>
        <w:t>記錄、帳目及其他文件</w:t>
      </w:r>
    </w:p>
    <w:p w:rsidR="00B07364" w:rsidRPr="000614F6" w:rsidRDefault="00B07364" w:rsidP="00B07364">
      <w:pPr>
        <w:pStyle w:val="a8"/>
        <w:snapToGrid w:val="0"/>
        <w:ind w:leftChars="0" w:left="0"/>
        <w:contextualSpacing/>
        <w:jc w:val="both"/>
        <w:rPr>
          <w:sz w:val="26"/>
          <w:szCs w:val="26"/>
        </w:rPr>
      </w:pPr>
    </w:p>
    <w:p w:rsidR="00B07364" w:rsidRDefault="00B07364" w:rsidP="00B07364">
      <w:pPr>
        <w:pStyle w:val="a8"/>
        <w:snapToGrid w:val="0"/>
        <w:ind w:leftChars="0" w:left="0"/>
        <w:contextualSpacing/>
        <w:jc w:val="both"/>
        <w:rPr>
          <w:sz w:val="26"/>
          <w:szCs w:val="26"/>
        </w:rPr>
      </w:pPr>
      <w:r w:rsidRPr="000614F6">
        <w:rPr>
          <w:rFonts w:hint="eastAsia"/>
          <w:sz w:val="26"/>
          <w:szCs w:val="26"/>
        </w:rPr>
        <w:t>校董及職員應盡力確保提交予本幼稚園的任何記錄、收據、帳目或其他文件所載的內容或交易真確無訛。校董及職員如蓄意使用載有虛假資料的文件欺騙或誤導本幼稚園，不論可否因此獲得任何得益或利益，均可能構成刑事罪行。</w:t>
      </w:r>
    </w:p>
    <w:p w:rsidR="00B07364" w:rsidRPr="00073741" w:rsidRDefault="00B07364" w:rsidP="00B07364">
      <w:pPr>
        <w:pStyle w:val="a8"/>
        <w:snapToGrid w:val="0"/>
        <w:ind w:leftChars="0" w:left="0"/>
        <w:contextualSpacing/>
        <w:jc w:val="both"/>
        <w:rPr>
          <w:b/>
          <w:sz w:val="26"/>
          <w:szCs w:val="26"/>
        </w:rPr>
      </w:pPr>
    </w:p>
    <w:p w:rsidR="00B07364" w:rsidRPr="00073741" w:rsidRDefault="00B07364" w:rsidP="00B07364">
      <w:pPr>
        <w:pStyle w:val="a8"/>
        <w:snapToGrid w:val="0"/>
        <w:ind w:leftChars="0" w:left="0"/>
        <w:contextualSpacing/>
        <w:jc w:val="both"/>
        <w:rPr>
          <w:b/>
          <w:sz w:val="26"/>
          <w:szCs w:val="26"/>
        </w:rPr>
      </w:pPr>
      <w:r w:rsidRPr="00073741">
        <w:rPr>
          <w:rFonts w:hint="eastAsia"/>
          <w:b/>
          <w:sz w:val="26"/>
          <w:szCs w:val="26"/>
        </w:rPr>
        <w:t>職員擔任外間工作</w:t>
      </w:r>
    </w:p>
    <w:p w:rsidR="00B07364" w:rsidRDefault="00B07364" w:rsidP="00B07364">
      <w:pPr>
        <w:pStyle w:val="a8"/>
        <w:snapToGrid w:val="0"/>
        <w:ind w:leftChars="0" w:left="0"/>
        <w:contextualSpacing/>
        <w:jc w:val="both"/>
        <w:rPr>
          <w:sz w:val="26"/>
          <w:szCs w:val="26"/>
        </w:rPr>
      </w:pPr>
    </w:p>
    <w:p w:rsidR="00B07364" w:rsidRPr="000614F6" w:rsidRDefault="00B07364" w:rsidP="00B07364">
      <w:pPr>
        <w:pStyle w:val="a8"/>
        <w:snapToGrid w:val="0"/>
        <w:ind w:leftChars="0" w:left="0"/>
        <w:contextualSpacing/>
        <w:jc w:val="both"/>
        <w:rPr>
          <w:sz w:val="26"/>
          <w:szCs w:val="26"/>
        </w:rPr>
      </w:pPr>
      <w:r w:rsidRPr="000614F6">
        <w:rPr>
          <w:rFonts w:hint="eastAsia"/>
          <w:sz w:val="26"/>
          <w:szCs w:val="26"/>
        </w:rPr>
        <w:t>職員應避免任何可能影響他們執行職務、令其分心或會引起利益衝突的外間活動。全職員工如欲擔任外間工作或提供服務予外間機構，不論屬長期、兼職或臨時性質，均須事先取得本幼稚園校長的書面批准。兼職職員亦應向本幼稚園登記其從事的其他工作或提供的服務的資料。校長會考慮有關聘用／服務會否對職員於本幼稚園的職務構成利益衝突。</w:t>
      </w:r>
    </w:p>
    <w:p w:rsidR="00B07364" w:rsidRDefault="00B07364" w:rsidP="00B07364">
      <w:pPr>
        <w:pStyle w:val="a8"/>
        <w:snapToGrid w:val="0"/>
        <w:ind w:leftChars="0" w:left="0"/>
        <w:contextualSpacing/>
        <w:jc w:val="both"/>
        <w:rPr>
          <w:sz w:val="26"/>
          <w:szCs w:val="26"/>
        </w:rPr>
      </w:pPr>
    </w:p>
    <w:p w:rsidR="00B07364" w:rsidRPr="00073741" w:rsidRDefault="00B07364" w:rsidP="00B07364">
      <w:pPr>
        <w:pStyle w:val="a8"/>
        <w:snapToGrid w:val="0"/>
        <w:ind w:leftChars="0" w:left="0"/>
        <w:contextualSpacing/>
        <w:jc w:val="both"/>
        <w:rPr>
          <w:b/>
          <w:sz w:val="26"/>
          <w:szCs w:val="26"/>
        </w:rPr>
      </w:pPr>
      <w:r w:rsidRPr="00073741">
        <w:rPr>
          <w:rFonts w:hint="eastAsia"/>
          <w:b/>
          <w:sz w:val="26"/>
          <w:szCs w:val="26"/>
        </w:rPr>
        <w:t>賭博</w:t>
      </w:r>
    </w:p>
    <w:p w:rsidR="00B07364" w:rsidRDefault="00B07364" w:rsidP="00B07364">
      <w:pPr>
        <w:pStyle w:val="a8"/>
        <w:snapToGrid w:val="0"/>
        <w:ind w:leftChars="0" w:left="0"/>
        <w:contextualSpacing/>
        <w:jc w:val="both"/>
        <w:rPr>
          <w:sz w:val="26"/>
          <w:szCs w:val="26"/>
        </w:rPr>
      </w:pPr>
    </w:p>
    <w:p w:rsidR="00B07364" w:rsidRPr="000614F6" w:rsidRDefault="00B07364" w:rsidP="00B07364">
      <w:pPr>
        <w:pStyle w:val="a8"/>
        <w:snapToGrid w:val="0"/>
        <w:ind w:leftChars="0" w:left="0"/>
        <w:contextualSpacing/>
        <w:jc w:val="both"/>
        <w:rPr>
          <w:sz w:val="26"/>
          <w:szCs w:val="26"/>
        </w:rPr>
      </w:pPr>
      <w:r w:rsidRPr="000614F6">
        <w:rPr>
          <w:rFonts w:hint="eastAsia"/>
          <w:sz w:val="26"/>
          <w:szCs w:val="26"/>
        </w:rPr>
        <w:t>校董及職員不應經常或無節制地參與任何形式的賭博活動或涉及大額賭注的博彩活動，也不得與本幼稚園有公事往來的人士賭博，並嚴禁在本幼稚園範圍內賭博。</w:t>
      </w:r>
    </w:p>
    <w:p w:rsidR="00B07364" w:rsidRDefault="00B07364" w:rsidP="00B07364">
      <w:pPr>
        <w:pStyle w:val="a8"/>
        <w:snapToGrid w:val="0"/>
        <w:ind w:leftChars="0" w:left="0"/>
        <w:contextualSpacing/>
        <w:jc w:val="both"/>
        <w:rPr>
          <w:sz w:val="26"/>
          <w:szCs w:val="26"/>
        </w:rPr>
      </w:pPr>
    </w:p>
    <w:p w:rsidR="00B07364" w:rsidRPr="00073741" w:rsidRDefault="00B07364" w:rsidP="00B07364">
      <w:pPr>
        <w:pStyle w:val="a8"/>
        <w:snapToGrid w:val="0"/>
        <w:ind w:leftChars="0" w:left="0"/>
        <w:contextualSpacing/>
        <w:jc w:val="both"/>
        <w:rPr>
          <w:b/>
          <w:sz w:val="26"/>
          <w:szCs w:val="26"/>
        </w:rPr>
      </w:pPr>
      <w:r w:rsidRPr="00073741">
        <w:rPr>
          <w:rFonts w:hint="eastAsia"/>
          <w:b/>
          <w:sz w:val="26"/>
          <w:szCs w:val="26"/>
        </w:rPr>
        <w:t>貸款</w:t>
      </w:r>
    </w:p>
    <w:p w:rsidR="00B07364" w:rsidRDefault="00B07364" w:rsidP="00B07364">
      <w:pPr>
        <w:pStyle w:val="a8"/>
        <w:snapToGrid w:val="0"/>
        <w:ind w:leftChars="0" w:left="0"/>
        <w:contextualSpacing/>
        <w:jc w:val="both"/>
        <w:rPr>
          <w:sz w:val="26"/>
          <w:szCs w:val="26"/>
        </w:rPr>
      </w:pPr>
    </w:p>
    <w:p w:rsidR="00B07364" w:rsidRDefault="00B07364" w:rsidP="00B07364">
      <w:pPr>
        <w:pStyle w:val="a8"/>
        <w:snapToGrid w:val="0"/>
        <w:ind w:leftChars="0" w:left="0"/>
        <w:contextualSpacing/>
        <w:jc w:val="both"/>
        <w:rPr>
          <w:sz w:val="26"/>
          <w:szCs w:val="26"/>
        </w:rPr>
      </w:pPr>
      <w:r w:rsidRPr="000614F6">
        <w:rPr>
          <w:rFonts w:hint="eastAsia"/>
          <w:sz w:val="26"/>
          <w:szCs w:val="26"/>
        </w:rPr>
        <w:t>校董及職員不得接受任何與本幼稚園有公事往來的人士或機構的貸款，或由其協助而獲得貸款，但向持牌銀行或財務機構借貸則不受限制。</w:t>
      </w:r>
    </w:p>
    <w:p w:rsidR="00B07364" w:rsidRPr="000614F6" w:rsidRDefault="00B07364" w:rsidP="00B07364">
      <w:pPr>
        <w:pStyle w:val="a8"/>
        <w:snapToGrid w:val="0"/>
        <w:ind w:leftChars="0" w:left="0"/>
        <w:contextualSpacing/>
        <w:jc w:val="both"/>
        <w:rPr>
          <w:sz w:val="26"/>
          <w:szCs w:val="26"/>
        </w:rPr>
      </w:pPr>
    </w:p>
    <w:p w:rsidR="00B07364" w:rsidRDefault="00B07364" w:rsidP="00B07364">
      <w:pPr>
        <w:pStyle w:val="a8"/>
        <w:snapToGrid w:val="0"/>
        <w:ind w:leftChars="0" w:left="0"/>
        <w:contextualSpacing/>
        <w:jc w:val="both"/>
        <w:rPr>
          <w:sz w:val="26"/>
          <w:szCs w:val="26"/>
        </w:rPr>
      </w:pPr>
      <w:r w:rsidRPr="000614F6">
        <w:rPr>
          <w:rFonts w:hint="eastAsia"/>
          <w:sz w:val="26"/>
          <w:szCs w:val="26"/>
        </w:rPr>
        <w:t>職員如要求下屬或職級比他低的人員為他擔任貸款或分期付款合約的擔保人，或擔任其上司或職級比其高的人員的擔保人，均可能遭受紀律處分。同樣，校董不得以職員作為貸款或分期付款合約的擔保人，職員亦不得擔任校董的擔保人。</w:t>
      </w:r>
    </w:p>
    <w:p w:rsidR="00B07364" w:rsidRPr="000614F6" w:rsidRDefault="00B07364" w:rsidP="00B07364">
      <w:pPr>
        <w:pStyle w:val="a8"/>
        <w:snapToGrid w:val="0"/>
        <w:ind w:leftChars="0" w:left="0"/>
        <w:contextualSpacing/>
        <w:jc w:val="both"/>
        <w:rPr>
          <w:sz w:val="26"/>
          <w:szCs w:val="26"/>
        </w:rPr>
      </w:pPr>
    </w:p>
    <w:p w:rsidR="00B07364" w:rsidRPr="00073741" w:rsidRDefault="00B07364" w:rsidP="00B07364">
      <w:pPr>
        <w:pStyle w:val="a8"/>
        <w:snapToGrid w:val="0"/>
        <w:ind w:leftChars="0" w:left="0"/>
        <w:contextualSpacing/>
        <w:jc w:val="both"/>
        <w:rPr>
          <w:b/>
          <w:sz w:val="26"/>
          <w:szCs w:val="26"/>
        </w:rPr>
      </w:pPr>
      <w:r w:rsidRPr="00073741">
        <w:rPr>
          <w:rFonts w:hint="eastAsia"/>
          <w:b/>
          <w:sz w:val="26"/>
          <w:szCs w:val="26"/>
        </w:rPr>
        <w:t>欠債</w:t>
      </w:r>
    </w:p>
    <w:p w:rsidR="00B07364" w:rsidRDefault="00B07364" w:rsidP="00B07364">
      <w:pPr>
        <w:pStyle w:val="a8"/>
        <w:snapToGrid w:val="0"/>
        <w:ind w:leftChars="0" w:left="0"/>
        <w:contextualSpacing/>
        <w:jc w:val="both"/>
        <w:rPr>
          <w:sz w:val="26"/>
          <w:szCs w:val="26"/>
        </w:rPr>
      </w:pPr>
    </w:p>
    <w:p w:rsidR="00B07364" w:rsidRDefault="00B07364" w:rsidP="00B07364">
      <w:pPr>
        <w:pStyle w:val="a8"/>
        <w:snapToGrid w:val="0"/>
        <w:ind w:leftChars="0" w:left="0"/>
        <w:contextualSpacing/>
        <w:jc w:val="both"/>
        <w:rPr>
          <w:sz w:val="26"/>
          <w:szCs w:val="26"/>
        </w:rPr>
      </w:pPr>
      <w:r w:rsidRPr="000614F6">
        <w:rPr>
          <w:rFonts w:hint="eastAsia"/>
          <w:sz w:val="26"/>
          <w:szCs w:val="26"/>
        </w:rPr>
        <w:t>校董及職員應避免陷入無力償還和其他經濟困境，致使本幼稚園聲譽受損。</w:t>
      </w:r>
    </w:p>
    <w:p w:rsidR="00B07364" w:rsidRPr="000614F6" w:rsidRDefault="00B07364" w:rsidP="00B07364">
      <w:pPr>
        <w:pStyle w:val="a8"/>
        <w:snapToGrid w:val="0"/>
        <w:ind w:leftChars="0" w:left="0"/>
        <w:contextualSpacing/>
        <w:jc w:val="both"/>
        <w:rPr>
          <w:sz w:val="26"/>
          <w:szCs w:val="26"/>
        </w:rPr>
      </w:pPr>
    </w:p>
    <w:p w:rsidR="00B07364" w:rsidRDefault="00B07364" w:rsidP="00B07364">
      <w:pPr>
        <w:pStyle w:val="a8"/>
        <w:snapToGrid w:val="0"/>
        <w:ind w:leftChars="0" w:left="0"/>
        <w:contextualSpacing/>
        <w:jc w:val="both"/>
        <w:rPr>
          <w:sz w:val="26"/>
          <w:szCs w:val="26"/>
        </w:rPr>
      </w:pPr>
      <w:r w:rsidRPr="000614F6">
        <w:rPr>
          <w:rFonts w:hint="eastAsia"/>
          <w:sz w:val="26"/>
          <w:szCs w:val="26"/>
        </w:rPr>
        <w:t>校董及職員如遭人循破產程序起訴，校董須通知校董會，而職員則須通知校長。職員一旦無力償債或宣告破產</w:t>
      </w:r>
      <w:r>
        <w:rPr>
          <w:rStyle w:val="ab"/>
          <w:sz w:val="26"/>
          <w:szCs w:val="26"/>
        </w:rPr>
        <w:footnoteReference w:customMarkFollows="1" w:id="1"/>
        <w:t>1</w:t>
      </w:r>
      <w:r w:rsidRPr="000614F6">
        <w:rPr>
          <w:rFonts w:hint="eastAsia"/>
          <w:sz w:val="26"/>
          <w:szCs w:val="26"/>
        </w:rPr>
        <w:t>，即使仍未進入法律程序，亦須向本幼稚園報告。校董及職員如無法處理個人財務問題，應聯絡校董會、校監或校長，尋求指示或</w:t>
      </w:r>
      <w:r w:rsidRPr="000614F6">
        <w:rPr>
          <w:rFonts w:hint="eastAsia"/>
          <w:sz w:val="26"/>
          <w:szCs w:val="26"/>
        </w:rPr>
        <w:lastRenderedPageBreak/>
        <w:t>協助。</w:t>
      </w:r>
    </w:p>
    <w:p w:rsidR="00B07364" w:rsidRPr="00E4040A" w:rsidRDefault="00B07364" w:rsidP="00B07364">
      <w:pPr>
        <w:pStyle w:val="a8"/>
        <w:snapToGrid w:val="0"/>
        <w:ind w:leftChars="0" w:left="0"/>
        <w:contextualSpacing/>
        <w:jc w:val="both"/>
        <w:rPr>
          <w:b/>
          <w:sz w:val="26"/>
          <w:szCs w:val="26"/>
        </w:rPr>
      </w:pPr>
    </w:p>
    <w:p w:rsidR="00B07364" w:rsidRDefault="00B07364" w:rsidP="00B07364">
      <w:pPr>
        <w:pStyle w:val="a8"/>
        <w:snapToGrid w:val="0"/>
        <w:ind w:leftChars="0" w:left="0"/>
        <w:contextualSpacing/>
        <w:jc w:val="both"/>
        <w:rPr>
          <w:b/>
          <w:sz w:val="26"/>
          <w:szCs w:val="26"/>
        </w:rPr>
      </w:pPr>
      <w:r w:rsidRPr="00E4040A">
        <w:rPr>
          <w:rFonts w:hint="eastAsia"/>
          <w:b/>
          <w:sz w:val="26"/>
          <w:szCs w:val="26"/>
        </w:rPr>
        <w:t>督導人員的責任</w:t>
      </w:r>
    </w:p>
    <w:p w:rsidR="00B07364" w:rsidRPr="00E4040A" w:rsidRDefault="00B07364" w:rsidP="00B07364">
      <w:pPr>
        <w:pStyle w:val="a8"/>
        <w:snapToGrid w:val="0"/>
        <w:ind w:leftChars="0" w:left="0"/>
        <w:contextualSpacing/>
        <w:jc w:val="both"/>
        <w:rPr>
          <w:b/>
          <w:sz w:val="26"/>
          <w:szCs w:val="26"/>
        </w:rPr>
      </w:pPr>
    </w:p>
    <w:p w:rsidR="00B07364" w:rsidRDefault="00B07364" w:rsidP="00B07364">
      <w:pPr>
        <w:pStyle w:val="a8"/>
        <w:snapToGrid w:val="0"/>
        <w:ind w:leftChars="0" w:left="0"/>
        <w:contextualSpacing/>
        <w:jc w:val="both"/>
        <w:rPr>
          <w:sz w:val="26"/>
          <w:szCs w:val="26"/>
        </w:rPr>
      </w:pPr>
      <w:r w:rsidRPr="00E4040A">
        <w:rPr>
          <w:rFonts w:hint="eastAsia"/>
          <w:sz w:val="26"/>
          <w:szCs w:val="26"/>
        </w:rPr>
        <w:t>負責監督和指導下屬的所有督導人員均肩負雙重責任，即</w:t>
      </w:r>
      <w:r w:rsidRPr="00E4040A">
        <w:rPr>
          <w:rFonts w:hint="eastAsia"/>
          <w:sz w:val="26"/>
          <w:szCs w:val="26"/>
        </w:rPr>
        <w:t>-</w:t>
      </w:r>
    </w:p>
    <w:p w:rsidR="00B07364" w:rsidRPr="00E4040A" w:rsidRDefault="00B07364" w:rsidP="00B07364">
      <w:pPr>
        <w:pStyle w:val="a8"/>
        <w:snapToGrid w:val="0"/>
        <w:ind w:leftChars="0" w:left="0"/>
        <w:contextualSpacing/>
        <w:jc w:val="both"/>
        <w:rPr>
          <w:sz w:val="26"/>
          <w:szCs w:val="26"/>
        </w:rPr>
      </w:pPr>
    </w:p>
    <w:p w:rsidR="00B07364" w:rsidRDefault="00B07364" w:rsidP="00B07364">
      <w:pPr>
        <w:pStyle w:val="a8"/>
        <w:numPr>
          <w:ilvl w:val="0"/>
          <w:numId w:val="20"/>
        </w:numPr>
        <w:snapToGrid w:val="0"/>
        <w:ind w:leftChars="0"/>
        <w:contextualSpacing/>
        <w:jc w:val="both"/>
        <w:rPr>
          <w:sz w:val="26"/>
          <w:szCs w:val="26"/>
        </w:rPr>
      </w:pPr>
      <w:r w:rsidRPr="00E4040A">
        <w:rPr>
          <w:rFonts w:hint="eastAsia"/>
          <w:sz w:val="26"/>
          <w:szCs w:val="26"/>
        </w:rPr>
        <w:t>妥當地執行本身的職責；及</w:t>
      </w:r>
    </w:p>
    <w:p w:rsidR="00B07364" w:rsidRPr="00E4040A" w:rsidRDefault="00B07364" w:rsidP="00B07364">
      <w:pPr>
        <w:pStyle w:val="a8"/>
        <w:snapToGrid w:val="0"/>
        <w:ind w:leftChars="0" w:left="0"/>
        <w:contextualSpacing/>
        <w:jc w:val="both"/>
        <w:rPr>
          <w:sz w:val="26"/>
          <w:szCs w:val="26"/>
        </w:rPr>
      </w:pPr>
    </w:p>
    <w:p w:rsidR="00B07364" w:rsidRDefault="00B07364" w:rsidP="00B07364">
      <w:pPr>
        <w:pStyle w:val="a8"/>
        <w:numPr>
          <w:ilvl w:val="0"/>
          <w:numId w:val="20"/>
        </w:numPr>
        <w:snapToGrid w:val="0"/>
        <w:ind w:leftChars="0"/>
        <w:contextualSpacing/>
        <w:jc w:val="both"/>
        <w:rPr>
          <w:sz w:val="26"/>
          <w:szCs w:val="26"/>
        </w:rPr>
      </w:pPr>
      <w:r w:rsidRPr="00E4040A">
        <w:rPr>
          <w:rFonts w:hint="eastAsia"/>
          <w:sz w:val="26"/>
          <w:szCs w:val="26"/>
        </w:rPr>
        <w:t>執行作為督導人員（例如校長、主任級教師）的職責。</w:t>
      </w:r>
    </w:p>
    <w:p w:rsidR="00B07364" w:rsidRPr="00E4040A" w:rsidRDefault="00B07364" w:rsidP="00B07364">
      <w:pPr>
        <w:pStyle w:val="a8"/>
        <w:snapToGrid w:val="0"/>
        <w:ind w:leftChars="0" w:left="0"/>
        <w:contextualSpacing/>
        <w:jc w:val="both"/>
        <w:rPr>
          <w:sz w:val="26"/>
          <w:szCs w:val="26"/>
        </w:rPr>
      </w:pPr>
    </w:p>
    <w:p w:rsidR="00B07364" w:rsidRDefault="00B07364" w:rsidP="00B07364">
      <w:pPr>
        <w:pStyle w:val="a8"/>
        <w:snapToGrid w:val="0"/>
        <w:ind w:leftChars="0" w:left="0"/>
        <w:contextualSpacing/>
        <w:jc w:val="both"/>
        <w:rPr>
          <w:sz w:val="26"/>
          <w:szCs w:val="26"/>
        </w:rPr>
      </w:pPr>
      <w:r w:rsidRPr="00E4040A">
        <w:rPr>
          <w:rFonts w:hint="eastAsia"/>
          <w:sz w:val="26"/>
          <w:szCs w:val="26"/>
        </w:rPr>
        <w:t>倘若下屬的違紀行為或疏忽屬於嚴重、屢犯或廣為習染，而督導人員若曾盡力按其本分履行領導、管理和監督，理應察覺有關行為或疏忽，但卻未有盡其督導責任，則須為其下屬的該等行為或疏忽負上責任。</w:t>
      </w:r>
    </w:p>
    <w:p w:rsidR="00B07364" w:rsidRPr="00E4040A" w:rsidRDefault="00B07364" w:rsidP="00B07364">
      <w:pPr>
        <w:pStyle w:val="a8"/>
        <w:snapToGrid w:val="0"/>
        <w:ind w:leftChars="0" w:left="0"/>
        <w:contextualSpacing/>
        <w:jc w:val="both"/>
        <w:rPr>
          <w:sz w:val="26"/>
          <w:szCs w:val="26"/>
        </w:rPr>
      </w:pPr>
    </w:p>
    <w:p w:rsidR="00B07364" w:rsidRDefault="00B07364" w:rsidP="00B07364">
      <w:pPr>
        <w:pStyle w:val="a8"/>
        <w:snapToGrid w:val="0"/>
        <w:ind w:leftChars="0" w:left="0"/>
        <w:contextualSpacing/>
        <w:jc w:val="both"/>
        <w:rPr>
          <w:sz w:val="26"/>
          <w:szCs w:val="26"/>
        </w:rPr>
      </w:pPr>
      <w:r w:rsidRPr="00E4040A">
        <w:rPr>
          <w:rFonts w:hint="eastAsia"/>
          <w:sz w:val="26"/>
          <w:szCs w:val="26"/>
        </w:rPr>
        <w:t>督導人員應該</w:t>
      </w:r>
      <w:r w:rsidRPr="00E4040A">
        <w:rPr>
          <w:rFonts w:hint="eastAsia"/>
          <w:sz w:val="26"/>
          <w:szCs w:val="26"/>
        </w:rPr>
        <w:t>-</w:t>
      </w:r>
    </w:p>
    <w:p w:rsidR="00B07364" w:rsidRPr="00E4040A" w:rsidRDefault="00B07364" w:rsidP="00B07364">
      <w:pPr>
        <w:pStyle w:val="a8"/>
        <w:snapToGrid w:val="0"/>
        <w:ind w:leftChars="0" w:left="0"/>
        <w:contextualSpacing/>
        <w:jc w:val="both"/>
        <w:rPr>
          <w:sz w:val="26"/>
          <w:szCs w:val="26"/>
        </w:rPr>
      </w:pPr>
    </w:p>
    <w:p w:rsidR="00B07364" w:rsidRDefault="00B07364" w:rsidP="00B07364">
      <w:pPr>
        <w:pStyle w:val="a8"/>
        <w:numPr>
          <w:ilvl w:val="0"/>
          <w:numId w:val="21"/>
        </w:numPr>
        <w:snapToGrid w:val="0"/>
        <w:ind w:leftChars="0"/>
        <w:contextualSpacing/>
        <w:jc w:val="both"/>
        <w:rPr>
          <w:sz w:val="26"/>
          <w:szCs w:val="26"/>
        </w:rPr>
      </w:pPr>
      <w:r w:rsidRPr="00E4040A">
        <w:rPr>
          <w:rFonts w:hint="eastAsia"/>
          <w:sz w:val="26"/>
          <w:szCs w:val="26"/>
        </w:rPr>
        <w:t>給予下屬充分的指引、意見、輔導和培訓；</w:t>
      </w:r>
    </w:p>
    <w:p w:rsidR="00B07364" w:rsidRPr="00E4040A" w:rsidRDefault="00B07364" w:rsidP="00B07364">
      <w:pPr>
        <w:pStyle w:val="a8"/>
        <w:snapToGrid w:val="0"/>
        <w:ind w:leftChars="0"/>
        <w:contextualSpacing/>
        <w:jc w:val="both"/>
        <w:rPr>
          <w:sz w:val="26"/>
          <w:szCs w:val="26"/>
        </w:rPr>
      </w:pPr>
    </w:p>
    <w:p w:rsidR="00B07364" w:rsidRDefault="00B07364" w:rsidP="00B07364">
      <w:pPr>
        <w:pStyle w:val="a8"/>
        <w:numPr>
          <w:ilvl w:val="0"/>
          <w:numId w:val="21"/>
        </w:numPr>
        <w:snapToGrid w:val="0"/>
        <w:ind w:leftChars="0"/>
        <w:contextualSpacing/>
        <w:jc w:val="both"/>
        <w:rPr>
          <w:sz w:val="26"/>
          <w:szCs w:val="26"/>
        </w:rPr>
      </w:pPr>
      <w:r w:rsidRPr="00E4040A">
        <w:rPr>
          <w:rFonts w:hint="eastAsia"/>
          <w:sz w:val="26"/>
          <w:szCs w:val="26"/>
        </w:rPr>
        <w:t>監督下屬的行為操守和工作表現，確保其行為及表現符合既定標準；</w:t>
      </w:r>
    </w:p>
    <w:p w:rsidR="00B07364" w:rsidRPr="00E4040A" w:rsidRDefault="00B07364" w:rsidP="00B07364">
      <w:pPr>
        <w:snapToGrid w:val="0"/>
        <w:contextualSpacing/>
        <w:jc w:val="both"/>
        <w:rPr>
          <w:sz w:val="26"/>
          <w:szCs w:val="26"/>
        </w:rPr>
      </w:pPr>
    </w:p>
    <w:p w:rsidR="00B07364" w:rsidRDefault="00B07364" w:rsidP="00B07364">
      <w:pPr>
        <w:pStyle w:val="a8"/>
        <w:numPr>
          <w:ilvl w:val="0"/>
          <w:numId w:val="21"/>
        </w:numPr>
        <w:snapToGrid w:val="0"/>
        <w:ind w:leftChars="0"/>
        <w:contextualSpacing/>
        <w:jc w:val="both"/>
        <w:rPr>
          <w:sz w:val="26"/>
          <w:szCs w:val="26"/>
        </w:rPr>
      </w:pPr>
      <w:r w:rsidRPr="00E4040A">
        <w:rPr>
          <w:rFonts w:hint="eastAsia"/>
          <w:sz w:val="26"/>
          <w:szCs w:val="26"/>
        </w:rPr>
        <w:t>留意在工作間不當行為的徵兆（例如擅離職守）；及</w:t>
      </w:r>
    </w:p>
    <w:p w:rsidR="00B07364" w:rsidRPr="00E4040A" w:rsidRDefault="00B07364" w:rsidP="00B07364">
      <w:pPr>
        <w:snapToGrid w:val="0"/>
        <w:contextualSpacing/>
        <w:jc w:val="both"/>
        <w:rPr>
          <w:sz w:val="26"/>
          <w:szCs w:val="26"/>
        </w:rPr>
      </w:pPr>
    </w:p>
    <w:p w:rsidR="00B07364" w:rsidRDefault="00B07364" w:rsidP="00B07364">
      <w:pPr>
        <w:pStyle w:val="a8"/>
        <w:numPr>
          <w:ilvl w:val="0"/>
          <w:numId w:val="21"/>
        </w:numPr>
        <w:snapToGrid w:val="0"/>
        <w:ind w:leftChars="0"/>
        <w:contextualSpacing/>
        <w:jc w:val="both"/>
        <w:rPr>
          <w:sz w:val="26"/>
          <w:szCs w:val="26"/>
        </w:rPr>
      </w:pPr>
      <w:r w:rsidRPr="00E4040A">
        <w:rPr>
          <w:rFonts w:hint="eastAsia"/>
          <w:sz w:val="26"/>
          <w:szCs w:val="26"/>
        </w:rPr>
        <w:t>迅速及果斷地處理下屬的不當行為和欠佳表現。</w:t>
      </w:r>
    </w:p>
    <w:p w:rsidR="00D730E1" w:rsidRPr="00B07364" w:rsidRDefault="00D730E1" w:rsidP="00B07364">
      <w:pPr>
        <w:jc w:val="center"/>
        <w:rPr>
          <w:sz w:val="26"/>
          <w:szCs w:val="26"/>
        </w:rPr>
      </w:pPr>
    </w:p>
    <w:sectPr w:rsidR="00D730E1" w:rsidRPr="00B07364" w:rsidSect="00FF7679">
      <w:footerReference w:type="default" r:id="rId10"/>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1BEB" w:rsidRDefault="00B91BEB" w:rsidP="000E00B1">
      <w:r>
        <w:separator/>
      </w:r>
    </w:p>
  </w:endnote>
  <w:endnote w:type="continuationSeparator" w:id="0">
    <w:p w:rsidR="00B91BEB" w:rsidRDefault="00B91BEB" w:rsidP="000E0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細明體_琉...">
    <w:altName w:val="新細明體"/>
    <w:panose1 w:val="00000000000000000000"/>
    <w:charset w:val="88"/>
    <w:family w:val="roman"/>
    <w:notTrueType/>
    <w:pitch w:val="default"/>
    <w:sig w:usb0="00000001" w:usb1="08080000" w:usb2="00000010" w:usb3="00000000" w:csb0="001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6667687"/>
      <w:docPartObj>
        <w:docPartGallery w:val="Page Numbers (Bottom of Page)"/>
        <w:docPartUnique/>
      </w:docPartObj>
    </w:sdtPr>
    <w:sdtEndPr/>
    <w:sdtContent>
      <w:p w:rsidR="005F4AA3" w:rsidRDefault="005F4AA3">
        <w:pPr>
          <w:pStyle w:val="a6"/>
          <w:jc w:val="center"/>
        </w:pPr>
        <w:r>
          <w:fldChar w:fldCharType="begin"/>
        </w:r>
        <w:r>
          <w:instrText>PAGE   \* MERGEFORMAT</w:instrText>
        </w:r>
        <w:r>
          <w:fldChar w:fldCharType="separate"/>
        </w:r>
        <w:r w:rsidR="00343B2B" w:rsidRPr="00343B2B">
          <w:rPr>
            <w:noProof/>
            <w:lang w:val="zh-TW"/>
          </w:rPr>
          <w:t>1</w:t>
        </w:r>
        <w:r>
          <w:fldChar w:fldCharType="end"/>
        </w:r>
      </w:p>
    </w:sdtContent>
  </w:sdt>
  <w:p w:rsidR="005F4AA3" w:rsidRDefault="005F4AA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1BEB" w:rsidRDefault="00B91BEB" w:rsidP="000E00B1">
      <w:r>
        <w:separator/>
      </w:r>
    </w:p>
  </w:footnote>
  <w:footnote w:type="continuationSeparator" w:id="0">
    <w:p w:rsidR="00B91BEB" w:rsidRDefault="00B91BEB" w:rsidP="000E00B1">
      <w:r>
        <w:continuationSeparator/>
      </w:r>
    </w:p>
  </w:footnote>
  <w:footnote w:id="1">
    <w:p w:rsidR="00B07364" w:rsidRDefault="00B07364" w:rsidP="00B07364">
      <w:pPr>
        <w:pStyle w:val="a9"/>
        <w:ind w:left="140" w:hangingChars="70" w:hanging="140"/>
      </w:pPr>
      <w:r>
        <w:rPr>
          <w:rStyle w:val="ab"/>
        </w:rPr>
        <w:t>1</w:t>
      </w:r>
      <w:r>
        <w:t xml:space="preserve"> </w:t>
      </w:r>
      <w:r w:rsidRPr="00073741">
        <w:rPr>
          <w:rFonts w:ascii="Times New Roman" w:eastAsia="新細明體" w:hAnsi="Times New Roman" w:cs="Times New Roman" w:hint="eastAsia"/>
        </w:rPr>
        <w:t>根據《破產條例》，個人自願安排是破產以外的選擇。職員如選擇以個人自願安排清償債務，</w:t>
      </w:r>
      <w:r w:rsidRPr="00073741">
        <w:rPr>
          <w:rFonts w:ascii="Times New Roman" w:eastAsia="新細明體" w:hAnsi="Times New Roman" w:cs="Times New Roman" w:hint="eastAsia"/>
        </w:rPr>
        <w:t xml:space="preserve"> </w:t>
      </w:r>
      <w:r w:rsidRPr="00073741">
        <w:rPr>
          <w:rFonts w:ascii="Times New Roman" w:eastAsia="新細明體" w:hAnsi="Times New Roman" w:cs="Times New Roman" w:hint="eastAsia"/>
        </w:rPr>
        <w:t>亦被視為無力償債；因此，有關職員也須向本幼稚園報告。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F70A2"/>
    <w:multiLevelType w:val="hybridMultilevel"/>
    <w:tmpl w:val="EF16D54A"/>
    <w:lvl w:ilvl="0" w:tplc="C0F073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2193318"/>
    <w:multiLevelType w:val="hybridMultilevel"/>
    <w:tmpl w:val="A2F66A44"/>
    <w:lvl w:ilvl="0" w:tplc="DDB02A4A">
      <w:start w:val="1"/>
      <w:numFmt w:val="lowerLetter"/>
      <w:lvlText w:val="(%1)"/>
      <w:lvlJc w:val="left"/>
      <w:pPr>
        <w:ind w:left="891" w:hanging="411"/>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nsid w:val="074B02D8"/>
    <w:multiLevelType w:val="hybridMultilevel"/>
    <w:tmpl w:val="3C9E0998"/>
    <w:lvl w:ilvl="0" w:tplc="C3E022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A370EB8"/>
    <w:multiLevelType w:val="hybridMultilevel"/>
    <w:tmpl w:val="A86E18F8"/>
    <w:lvl w:ilvl="0" w:tplc="920EB0AA">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0AA51F9D"/>
    <w:multiLevelType w:val="hybridMultilevel"/>
    <w:tmpl w:val="16225B08"/>
    <w:lvl w:ilvl="0" w:tplc="16BC69AC">
      <w:start w:val="1"/>
      <w:numFmt w:val="lowerLetter"/>
      <w:lvlText w:val="(%1)"/>
      <w:lvlJc w:val="left"/>
      <w:pPr>
        <w:ind w:left="906" w:hanging="480"/>
      </w:pPr>
      <w:rPr>
        <w:rFonts w:ascii="Times New Roman" w:eastAsia="細明體_琉..." w:hAnsi="Times New Roman" w:cs="Times New Roman"/>
      </w:rPr>
    </w:lvl>
    <w:lvl w:ilvl="1" w:tplc="04090019">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5">
    <w:nsid w:val="0C4B3918"/>
    <w:multiLevelType w:val="hybridMultilevel"/>
    <w:tmpl w:val="FF7AAFE6"/>
    <w:lvl w:ilvl="0" w:tplc="16BC69AC">
      <w:start w:val="1"/>
      <w:numFmt w:val="lowerLetter"/>
      <w:lvlText w:val="(%1)"/>
      <w:lvlJc w:val="left"/>
      <w:pPr>
        <w:ind w:left="906" w:hanging="480"/>
      </w:pPr>
      <w:rPr>
        <w:rFonts w:ascii="Times New Roman" w:eastAsia="細明體_琉..." w:hAnsi="Times New Roman" w:cs="Times New Roman"/>
      </w:rPr>
    </w:lvl>
    <w:lvl w:ilvl="1" w:tplc="04090019">
      <w:start w:val="1"/>
      <w:numFmt w:val="ideographTraditional"/>
      <w:lvlText w:val="%2、"/>
      <w:lvlJc w:val="left"/>
      <w:pPr>
        <w:ind w:left="1386" w:hanging="480"/>
      </w:pPr>
    </w:lvl>
    <w:lvl w:ilvl="2" w:tplc="C6B47AE0">
      <w:start w:val="1"/>
      <w:numFmt w:val="decimal"/>
      <w:lvlText w:val="(%3)"/>
      <w:lvlJc w:val="left"/>
      <w:pPr>
        <w:ind w:left="1806" w:hanging="420"/>
      </w:pPr>
      <w:rPr>
        <w:rFonts w:hint="default"/>
      </w:rPr>
    </w:lvl>
    <w:lvl w:ilvl="3" w:tplc="6C627F06">
      <w:start w:val="1"/>
      <w:numFmt w:val="decimal"/>
      <w:lvlText w:val="%4."/>
      <w:lvlJc w:val="left"/>
      <w:pPr>
        <w:ind w:left="2389" w:hanging="523"/>
      </w:pPr>
      <w:rPr>
        <w:rFonts w:hint="default"/>
      </w:r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6">
    <w:nsid w:val="15267BD1"/>
    <w:multiLevelType w:val="hybridMultilevel"/>
    <w:tmpl w:val="9CF4E676"/>
    <w:lvl w:ilvl="0" w:tplc="920EB0AA">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nsid w:val="171E0458"/>
    <w:multiLevelType w:val="hybridMultilevel"/>
    <w:tmpl w:val="A434D618"/>
    <w:lvl w:ilvl="0" w:tplc="F8046C74">
      <w:start w:val="9"/>
      <w:numFmt w:val="bullet"/>
      <w:lvlText w:val="□"/>
      <w:lvlJc w:val="left"/>
      <w:pPr>
        <w:ind w:left="360" w:hanging="360"/>
      </w:pPr>
      <w:rPr>
        <w:rFonts w:ascii="新細明體" w:eastAsia="新細明體" w:hAnsi="新細明體" w:cs="Times New Roman" w:hint="eastAsia"/>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nsid w:val="17857D1B"/>
    <w:multiLevelType w:val="hybridMultilevel"/>
    <w:tmpl w:val="8006D35C"/>
    <w:lvl w:ilvl="0" w:tplc="920EB0AA">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nsid w:val="19022456"/>
    <w:multiLevelType w:val="hybridMultilevel"/>
    <w:tmpl w:val="6F627434"/>
    <w:lvl w:ilvl="0" w:tplc="42A63478">
      <w:start w:val="8"/>
      <w:numFmt w:val="decimal"/>
      <w:lvlText w:val="%1."/>
      <w:lvlJc w:val="left"/>
      <w:pPr>
        <w:ind w:left="2346"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92003EF"/>
    <w:multiLevelType w:val="hybridMultilevel"/>
    <w:tmpl w:val="32B803FC"/>
    <w:lvl w:ilvl="0" w:tplc="920EB0AA">
      <w:start w:val="1"/>
      <w:numFmt w:val="bullet"/>
      <w:lvlText w:val=""/>
      <w:lvlJc w:val="left"/>
      <w:pPr>
        <w:ind w:left="906" w:hanging="480"/>
      </w:pPr>
      <w:rPr>
        <w:rFonts w:ascii="Wingdings" w:hAnsi="Wingdings" w:hint="default"/>
      </w:rPr>
    </w:lvl>
    <w:lvl w:ilvl="1" w:tplc="04090003" w:tentative="1">
      <w:start w:val="1"/>
      <w:numFmt w:val="bullet"/>
      <w:lvlText w:val=""/>
      <w:lvlJc w:val="left"/>
      <w:pPr>
        <w:ind w:left="1386" w:hanging="480"/>
      </w:pPr>
      <w:rPr>
        <w:rFonts w:ascii="Wingdings" w:hAnsi="Wingdings" w:hint="default"/>
      </w:rPr>
    </w:lvl>
    <w:lvl w:ilvl="2" w:tplc="04090005" w:tentative="1">
      <w:start w:val="1"/>
      <w:numFmt w:val="bullet"/>
      <w:lvlText w:val=""/>
      <w:lvlJc w:val="left"/>
      <w:pPr>
        <w:ind w:left="1866" w:hanging="480"/>
      </w:pPr>
      <w:rPr>
        <w:rFonts w:ascii="Wingdings" w:hAnsi="Wingdings" w:hint="default"/>
      </w:rPr>
    </w:lvl>
    <w:lvl w:ilvl="3" w:tplc="04090001" w:tentative="1">
      <w:start w:val="1"/>
      <w:numFmt w:val="bullet"/>
      <w:lvlText w:val=""/>
      <w:lvlJc w:val="left"/>
      <w:pPr>
        <w:ind w:left="2346" w:hanging="480"/>
      </w:pPr>
      <w:rPr>
        <w:rFonts w:ascii="Wingdings" w:hAnsi="Wingdings" w:hint="default"/>
      </w:rPr>
    </w:lvl>
    <w:lvl w:ilvl="4" w:tplc="04090003" w:tentative="1">
      <w:start w:val="1"/>
      <w:numFmt w:val="bullet"/>
      <w:lvlText w:val=""/>
      <w:lvlJc w:val="left"/>
      <w:pPr>
        <w:ind w:left="2826" w:hanging="480"/>
      </w:pPr>
      <w:rPr>
        <w:rFonts w:ascii="Wingdings" w:hAnsi="Wingdings" w:hint="default"/>
      </w:rPr>
    </w:lvl>
    <w:lvl w:ilvl="5" w:tplc="04090005" w:tentative="1">
      <w:start w:val="1"/>
      <w:numFmt w:val="bullet"/>
      <w:lvlText w:val=""/>
      <w:lvlJc w:val="left"/>
      <w:pPr>
        <w:ind w:left="3306" w:hanging="480"/>
      </w:pPr>
      <w:rPr>
        <w:rFonts w:ascii="Wingdings" w:hAnsi="Wingdings" w:hint="default"/>
      </w:rPr>
    </w:lvl>
    <w:lvl w:ilvl="6" w:tplc="04090001" w:tentative="1">
      <w:start w:val="1"/>
      <w:numFmt w:val="bullet"/>
      <w:lvlText w:val=""/>
      <w:lvlJc w:val="left"/>
      <w:pPr>
        <w:ind w:left="3786" w:hanging="480"/>
      </w:pPr>
      <w:rPr>
        <w:rFonts w:ascii="Wingdings" w:hAnsi="Wingdings" w:hint="default"/>
      </w:rPr>
    </w:lvl>
    <w:lvl w:ilvl="7" w:tplc="04090003" w:tentative="1">
      <w:start w:val="1"/>
      <w:numFmt w:val="bullet"/>
      <w:lvlText w:val=""/>
      <w:lvlJc w:val="left"/>
      <w:pPr>
        <w:ind w:left="4266" w:hanging="480"/>
      </w:pPr>
      <w:rPr>
        <w:rFonts w:ascii="Wingdings" w:hAnsi="Wingdings" w:hint="default"/>
      </w:rPr>
    </w:lvl>
    <w:lvl w:ilvl="8" w:tplc="04090005" w:tentative="1">
      <w:start w:val="1"/>
      <w:numFmt w:val="bullet"/>
      <w:lvlText w:val=""/>
      <w:lvlJc w:val="left"/>
      <w:pPr>
        <w:ind w:left="4746" w:hanging="480"/>
      </w:pPr>
      <w:rPr>
        <w:rFonts w:ascii="Wingdings" w:hAnsi="Wingdings" w:hint="default"/>
      </w:rPr>
    </w:lvl>
  </w:abstractNum>
  <w:abstractNum w:abstractNumId="11">
    <w:nsid w:val="1AB2561D"/>
    <w:multiLevelType w:val="hybridMultilevel"/>
    <w:tmpl w:val="16225B08"/>
    <w:lvl w:ilvl="0" w:tplc="16BC69AC">
      <w:start w:val="1"/>
      <w:numFmt w:val="lowerLetter"/>
      <w:lvlText w:val="(%1)"/>
      <w:lvlJc w:val="left"/>
      <w:pPr>
        <w:ind w:left="906" w:hanging="480"/>
      </w:pPr>
      <w:rPr>
        <w:rFonts w:ascii="Times New Roman" w:eastAsia="細明體_琉..." w:hAnsi="Times New Roman" w:cs="Times New Roman"/>
      </w:rPr>
    </w:lvl>
    <w:lvl w:ilvl="1" w:tplc="04090019">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2">
    <w:nsid w:val="1FC90855"/>
    <w:multiLevelType w:val="hybridMultilevel"/>
    <w:tmpl w:val="1F38120C"/>
    <w:lvl w:ilvl="0" w:tplc="8D160CB4">
      <w:start w:val="1"/>
      <w:numFmt w:val="decimal"/>
      <w:lvlText w:val="%1."/>
      <w:lvlJc w:val="left"/>
      <w:pPr>
        <w:ind w:left="360" w:hanging="360"/>
      </w:pPr>
      <w:rPr>
        <w:rFonts w:hint="default"/>
      </w:rPr>
    </w:lvl>
    <w:lvl w:ilvl="1" w:tplc="54466974">
      <w:start w:val="1"/>
      <w:numFmt w:val="decimal"/>
      <w:lvlText w:val="(%2)"/>
      <w:lvlJc w:val="left"/>
      <w:pPr>
        <w:ind w:left="900" w:hanging="420"/>
      </w:pPr>
      <w:rPr>
        <w:rFonts w:hint="default"/>
      </w:rPr>
    </w:lvl>
    <w:lvl w:ilvl="2" w:tplc="CE149266">
      <w:start w:val="1"/>
      <w:numFmt w:val="lowerLetter"/>
      <w:lvlText w:val="(%3)"/>
      <w:lvlJc w:val="left"/>
      <w:pPr>
        <w:ind w:left="1406" w:hanging="446"/>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20174C97"/>
    <w:multiLevelType w:val="hybridMultilevel"/>
    <w:tmpl w:val="09204F04"/>
    <w:lvl w:ilvl="0" w:tplc="C220C01A">
      <w:start w:val="4"/>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0FF0A17"/>
    <w:multiLevelType w:val="hybridMultilevel"/>
    <w:tmpl w:val="C19C0A26"/>
    <w:lvl w:ilvl="0" w:tplc="2C1C81FA">
      <w:start w:val="6"/>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nsid w:val="24DE0168"/>
    <w:multiLevelType w:val="hybridMultilevel"/>
    <w:tmpl w:val="3FACFC16"/>
    <w:lvl w:ilvl="0" w:tplc="D11A5A22">
      <w:start w:val="1"/>
      <w:numFmt w:val="lowerLetter"/>
      <w:lvlText w:val="(%1)"/>
      <w:lvlJc w:val="left"/>
      <w:pPr>
        <w:ind w:left="411" w:hanging="411"/>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25E20F57"/>
    <w:multiLevelType w:val="hybridMultilevel"/>
    <w:tmpl w:val="B8400B9E"/>
    <w:lvl w:ilvl="0" w:tplc="BE0A1032">
      <w:start w:val="1"/>
      <w:numFmt w:val="lowerLetter"/>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28FE6146"/>
    <w:multiLevelType w:val="hybridMultilevel"/>
    <w:tmpl w:val="CAE2C5FA"/>
    <w:lvl w:ilvl="0" w:tplc="8E583098">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2D1C4794"/>
    <w:multiLevelType w:val="hybridMultilevel"/>
    <w:tmpl w:val="5D4453D0"/>
    <w:lvl w:ilvl="0" w:tplc="0409000F">
      <w:start w:val="1"/>
      <w:numFmt w:val="decimal"/>
      <w:lvlText w:val="%1."/>
      <w:lvlJc w:val="left"/>
      <w:pPr>
        <w:ind w:left="480" w:hanging="480"/>
      </w:pPr>
    </w:lvl>
    <w:lvl w:ilvl="1" w:tplc="DD22F086">
      <w:start w:val="1"/>
      <w:numFmt w:val="decimal"/>
      <w:lvlText w:val="2.%2."/>
      <w:lvlJc w:val="left"/>
      <w:pPr>
        <w:ind w:left="960" w:hanging="480"/>
      </w:pPr>
      <w:rPr>
        <w:rFonts w:hint="eastAsia"/>
      </w:rPr>
    </w:lvl>
    <w:lvl w:ilvl="2" w:tplc="CE4E3D9C">
      <w:start w:val="1"/>
      <w:numFmt w:val="upperLetter"/>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314016F8"/>
    <w:multiLevelType w:val="hybridMultilevel"/>
    <w:tmpl w:val="B3266F40"/>
    <w:lvl w:ilvl="0" w:tplc="920EB0AA">
      <w:start w:val="1"/>
      <w:numFmt w:val="bullet"/>
      <w:lvlText w:val=""/>
      <w:lvlJc w:val="left"/>
      <w:pPr>
        <w:ind w:left="720" w:hanging="360"/>
      </w:pPr>
      <w:rPr>
        <w:rFonts w:ascii="Wingdings" w:hAnsi="Wingding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0">
    <w:nsid w:val="31D16A45"/>
    <w:multiLevelType w:val="hybridMultilevel"/>
    <w:tmpl w:val="5CCA389E"/>
    <w:lvl w:ilvl="0" w:tplc="16BC69AC">
      <w:start w:val="1"/>
      <w:numFmt w:val="lowerLetter"/>
      <w:lvlText w:val="(%1)"/>
      <w:lvlJc w:val="left"/>
      <w:pPr>
        <w:ind w:left="480" w:hanging="480"/>
      </w:pPr>
      <w:rPr>
        <w:rFonts w:ascii="Times New Roman" w:eastAsia="細明體_琉..." w:hAnsi="Times New Roman" w:cs="Times New Roman"/>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3258269D"/>
    <w:multiLevelType w:val="hybridMultilevel"/>
    <w:tmpl w:val="0F36F76E"/>
    <w:lvl w:ilvl="0" w:tplc="16BC69AC">
      <w:start w:val="1"/>
      <w:numFmt w:val="lowerLetter"/>
      <w:lvlText w:val="(%1)"/>
      <w:lvlJc w:val="left"/>
      <w:pPr>
        <w:ind w:left="840" w:hanging="480"/>
      </w:pPr>
      <w:rPr>
        <w:rFonts w:ascii="Times New Roman" w:eastAsia="細明體_琉..." w:hAnsi="Times New Roman" w:cs="Times New Roman"/>
      </w:rPr>
    </w:lvl>
    <w:lvl w:ilvl="1" w:tplc="366ADC5A">
      <w:start w:val="1"/>
      <w:numFmt w:val="lowerLetter"/>
      <w:lvlText w:val="(%2)"/>
      <w:lvlJc w:val="left"/>
      <w:pPr>
        <w:ind w:left="1215" w:hanging="375"/>
      </w:pPr>
      <w:rPr>
        <w:rFonts w:hint="default"/>
      </w:rPr>
    </w:lvl>
    <w:lvl w:ilvl="2" w:tplc="D8140EAE">
      <w:start w:val="1"/>
      <w:numFmt w:val="decimal"/>
      <w:lvlText w:val="%3."/>
      <w:lvlJc w:val="left"/>
      <w:pPr>
        <w:ind w:left="1680" w:hanging="360"/>
      </w:pPr>
      <w:rPr>
        <w:rFonts w:hint="default"/>
      </w:rPr>
    </w:lvl>
    <w:lvl w:ilvl="3" w:tplc="C7F2289A">
      <w:start w:val="5"/>
      <w:numFmt w:val="bullet"/>
      <w:lvlText w:val="-"/>
      <w:lvlJc w:val="left"/>
      <w:pPr>
        <w:ind w:left="2160" w:hanging="360"/>
      </w:pPr>
      <w:rPr>
        <w:rFonts w:ascii="新細明體" w:eastAsia="新細明體" w:hAnsi="新細明體" w:cs="Times New Roman" w:hint="eastAsia"/>
      </w:r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2">
    <w:nsid w:val="35105F18"/>
    <w:multiLevelType w:val="hybridMultilevel"/>
    <w:tmpl w:val="A8B6D384"/>
    <w:lvl w:ilvl="0" w:tplc="16BC69AC">
      <w:start w:val="1"/>
      <w:numFmt w:val="lowerLetter"/>
      <w:lvlText w:val="(%1)"/>
      <w:lvlJc w:val="left"/>
      <w:pPr>
        <w:ind w:left="960" w:hanging="480"/>
      </w:pPr>
      <w:rPr>
        <w:rFonts w:ascii="Times New Roman" w:eastAsia="細明體_琉..." w:hAnsi="Times New Roman" w:cs="Times New Roman"/>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nsid w:val="3BAE4751"/>
    <w:multiLevelType w:val="hybridMultilevel"/>
    <w:tmpl w:val="68FCF57C"/>
    <w:lvl w:ilvl="0" w:tplc="703A0210">
      <w:start w:val="1"/>
      <w:numFmt w:val="decimal"/>
      <w:lvlText w:val="3.%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3E3E0459"/>
    <w:multiLevelType w:val="hybridMultilevel"/>
    <w:tmpl w:val="AA12FCAC"/>
    <w:lvl w:ilvl="0" w:tplc="C1BCBE22">
      <w:start w:val="1"/>
      <w:numFmt w:val="upperLetter"/>
      <w:lvlText w:val="(%1)"/>
      <w:lvlJc w:val="left"/>
      <w:pPr>
        <w:ind w:left="489" w:hanging="489"/>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3E3F4334"/>
    <w:multiLevelType w:val="hybridMultilevel"/>
    <w:tmpl w:val="C0143ADC"/>
    <w:lvl w:ilvl="0" w:tplc="D688CC3A">
      <w:start w:val="2"/>
      <w:numFmt w:val="lowerLetter"/>
      <w:lvlText w:val="(%1)"/>
      <w:lvlJc w:val="left"/>
      <w:pPr>
        <w:ind w:left="480" w:hanging="480"/>
      </w:pPr>
      <w:rPr>
        <w:rFonts w:ascii="Times New Roman" w:eastAsia="細明體_琉..." w:hAnsi="Times New Roman"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3EBD15DA"/>
    <w:multiLevelType w:val="hybridMultilevel"/>
    <w:tmpl w:val="D1263062"/>
    <w:lvl w:ilvl="0" w:tplc="129E9112">
      <w:start w:val="1"/>
      <w:numFmt w:val="lowerLetter"/>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462A0AA0"/>
    <w:multiLevelType w:val="hybridMultilevel"/>
    <w:tmpl w:val="79DC7A68"/>
    <w:lvl w:ilvl="0" w:tplc="16BC69AC">
      <w:start w:val="1"/>
      <w:numFmt w:val="lowerLetter"/>
      <w:lvlText w:val="(%1)"/>
      <w:lvlJc w:val="left"/>
      <w:pPr>
        <w:ind w:left="960" w:hanging="480"/>
      </w:pPr>
      <w:rPr>
        <w:rFonts w:ascii="Times New Roman" w:eastAsia="細明體_琉..." w:hAnsi="Times New Roman" w:cs="Times New Roman"/>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nsid w:val="4AC112D7"/>
    <w:multiLevelType w:val="hybridMultilevel"/>
    <w:tmpl w:val="CA9EB6CE"/>
    <w:lvl w:ilvl="0" w:tplc="920EB0AA">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nsid w:val="4CB459DF"/>
    <w:multiLevelType w:val="hybridMultilevel"/>
    <w:tmpl w:val="372E43D4"/>
    <w:lvl w:ilvl="0" w:tplc="16BC69AC">
      <w:start w:val="1"/>
      <w:numFmt w:val="lowerLetter"/>
      <w:lvlText w:val="(%1)"/>
      <w:lvlJc w:val="left"/>
      <w:pPr>
        <w:ind w:left="960" w:hanging="480"/>
      </w:pPr>
      <w:rPr>
        <w:rFonts w:ascii="Times New Roman" w:eastAsia="細明體_琉..." w:hAnsi="Times New Roman" w:cs="Times New Roman"/>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nsid w:val="4CE47D1C"/>
    <w:multiLevelType w:val="hybridMultilevel"/>
    <w:tmpl w:val="DEE46368"/>
    <w:lvl w:ilvl="0" w:tplc="8D160C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4CFC290C"/>
    <w:multiLevelType w:val="hybridMultilevel"/>
    <w:tmpl w:val="DACC6656"/>
    <w:lvl w:ilvl="0" w:tplc="69AE9A82">
      <w:start w:val="1"/>
      <w:numFmt w:val="decimal"/>
      <w:lvlText w:val="(%1)"/>
      <w:lvlJc w:val="left"/>
      <w:pPr>
        <w:ind w:left="900" w:hanging="4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nsid w:val="4DE87ABB"/>
    <w:multiLevelType w:val="hybridMultilevel"/>
    <w:tmpl w:val="49744DFC"/>
    <w:lvl w:ilvl="0" w:tplc="3A66A568">
      <w:start w:val="1"/>
      <w:numFmt w:val="lowerLetter"/>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52E73463"/>
    <w:multiLevelType w:val="multilevel"/>
    <w:tmpl w:val="3A38EDD4"/>
    <w:lvl w:ilvl="0">
      <w:start w:val="1"/>
      <w:numFmt w:val="decimal"/>
      <w:lvlText w:val="%1"/>
      <w:lvlJc w:val="left"/>
      <w:pPr>
        <w:ind w:left="454" w:hanging="454"/>
      </w:pPr>
      <w:rPr>
        <w:rFonts w:hint="default"/>
      </w:rPr>
    </w:lvl>
    <w:lvl w:ilvl="1">
      <w:start w:val="1"/>
      <w:numFmt w:val="decimal"/>
      <w:lvlText w:val="%1.%2"/>
      <w:lvlJc w:val="left"/>
      <w:pPr>
        <w:ind w:left="814" w:hanging="454"/>
      </w:pPr>
      <w:rPr>
        <w:rFonts w:hint="default"/>
        <w:vertAlign w:val="baseline"/>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4">
    <w:nsid w:val="56C3470D"/>
    <w:multiLevelType w:val="hybridMultilevel"/>
    <w:tmpl w:val="16225B08"/>
    <w:lvl w:ilvl="0" w:tplc="16BC69AC">
      <w:start w:val="1"/>
      <w:numFmt w:val="lowerLetter"/>
      <w:lvlText w:val="(%1)"/>
      <w:lvlJc w:val="left"/>
      <w:pPr>
        <w:ind w:left="906" w:hanging="480"/>
      </w:pPr>
      <w:rPr>
        <w:rFonts w:ascii="Times New Roman" w:eastAsia="細明體_琉..." w:hAnsi="Times New Roman" w:cs="Times New Roman"/>
      </w:rPr>
    </w:lvl>
    <w:lvl w:ilvl="1" w:tplc="04090019">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35">
    <w:nsid w:val="584A5091"/>
    <w:multiLevelType w:val="hybridMultilevel"/>
    <w:tmpl w:val="2EBC54AE"/>
    <w:lvl w:ilvl="0" w:tplc="920EB0AA">
      <w:start w:val="1"/>
      <w:numFmt w:val="bullet"/>
      <w:lvlText w:val=""/>
      <w:lvlJc w:val="left"/>
      <w:pPr>
        <w:ind w:left="906" w:hanging="480"/>
      </w:pPr>
      <w:rPr>
        <w:rFonts w:ascii="Wingdings" w:hAnsi="Wingdings" w:hint="default"/>
      </w:rPr>
    </w:lvl>
    <w:lvl w:ilvl="1" w:tplc="04090003" w:tentative="1">
      <w:start w:val="1"/>
      <w:numFmt w:val="bullet"/>
      <w:lvlText w:val=""/>
      <w:lvlJc w:val="left"/>
      <w:pPr>
        <w:ind w:left="1386" w:hanging="480"/>
      </w:pPr>
      <w:rPr>
        <w:rFonts w:ascii="Wingdings" w:hAnsi="Wingdings" w:hint="default"/>
      </w:rPr>
    </w:lvl>
    <w:lvl w:ilvl="2" w:tplc="04090005" w:tentative="1">
      <w:start w:val="1"/>
      <w:numFmt w:val="bullet"/>
      <w:lvlText w:val=""/>
      <w:lvlJc w:val="left"/>
      <w:pPr>
        <w:ind w:left="1866" w:hanging="480"/>
      </w:pPr>
      <w:rPr>
        <w:rFonts w:ascii="Wingdings" w:hAnsi="Wingdings" w:hint="default"/>
      </w:rPr>
    </w:lvl>
    <w:lvl w:ilvl="3" w:tplc="04090001" w:tentative="1">
      <w:start w:val="1"/>
      <w:numFmt w:val="bullet"/>
      <w:lvlText w:val=""/>
      <w:lvlJc w:val="left"/>
      <w:pPr>
        <w:ind w:left="2346" w:hanging="480"/>
      </w:pPr>
      <w:rPr>
        <w:rFonts w:ascii="Wingdings" w:hAnsi="Wingdings" w:hint="default"/>
      </w:rPr>
    </w:lvl>
    <w:lvl w:ilvl="4" w:tplc="04090003" w:tentative="1">
      <w:start w:val="1"/>
      <w:numFmt w:val="bullet"/>
      <w:lvlText w:val=""/>
      <w:lvlJc w:val="left"/>
      <w:pPr>
        <w:ind w:left="2826" w:hanging="480"/>
      </w:pPr>
      <w:rPr>
        <w:rFonts w:ascii="Wingdings" w:hAnsi="Wingdings" w:hint="default"/>
      </w:rPr>
    </w:lvl>
    <w:lvl w:ilvl="5" w:tplc="04090005" w:tentative="1">
      <w:start w:val="1"/>
      <w:numFmt w:val="bullet"/>
      <w:lvlText w:val=""/>
      <w:lvlJc w:val="left"/>
      <w:pPr>
        <w:ind w:left="3306" w:hanging="480"/>
      </w:pPr>
      <w:rPr>
        <w:rFonts w:ascii="Wingdings" w:hAnsi="Wingdings" w:hint="default"/>
      </w:rPr>
    </w:lvl>
    <w:lvl w:ilvl="6" w:tplc="04090001" w:tentative="1">
      <w:start w:val="1"/>
      <w:numFmt w:val="bullet"/>
      <w:lvlText w:val=""/>
      <w:lvlJc w:val="left"/>
      <w:pPr>
        <w:ind w:left="3786" w:hanging="480"/>
      </w:pPr>
      <w:rPr>
        <w:rFonts w:ascii="Wingdings" w:hAnsi="Wingdings" w:hint="default"/>
      </w:rPr>
    </w:lvl>
    <w:lvl w:ilvl="7" w:tplc="04090003" w:tentative="1">
      <w:start w:val="1"/>
      <w:numFmt w:val="bullet"/>
      <w:lvlText w:val=""/>
      <w:lvlJc w:val="left"/>
      <w:pPr>
        <w:ind w:left="4266" w:hanging="480"/>
      </w:pPr>
      <w:rPr>
        <w:rFonts w:ascii="Wingdings" w:hAnsi="Wingdings" w:hint="default"/>
      </w:rPr>
    </w:lvl>
    <w:lvl w:ilvl="8" w:tplc="04090005" w:tentative="1">
      <w:start w:val="1"/>
      <w:numFmt w:val="bullet"/>
      <w:lvlText w:val=""/>
      <w:lvlJc w:val="left"/>
      <w:pPr>
        <w:ind w:left="4746" w:hanging="480"/>
      </w:pPr>
      <w:rPr>
        <w:rFonts w:ascii="Wingdings" w:hAnsi="Wingdings" w:hint="default"/>
      </w:rPr>
    </w:lvl>
  </w:abstractNum>
  <w:abstractNum w:abstractNumId="36">
    <w:nsid w:val="5B5A540A"/>
    <w:multiLevelType w:val="hybridMultilevel"/>
    <w:tmpl w:val="E5406260"/>
    <w:lvl w:ilvl="0" w:tplc="3D6E26C0">
      <w:start w:val="1"/>
      <w:numFmt w:val="lowerLetter"/>
      <w:lvlText w:val="(%1)"/>
      <w:lvlJc w:val="left"/>
      <w:pPr>
        <w:ind w:left="411" w:hanging="411"/>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5B6D20F0"/>
    <w:multiLevelType w:val="hybridMultilevel"/>
    <w:tmpl w:val="53B24CA2"/>
    <w:lvl w:ilvl="0" w:tplc="FB4E73D0">
      <w:start w:val="9"/>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8">
    <w:nsid w:val="5D7F0B38"/>
    <w:multiLevelType w:val="hybridMultilevel"/>
    <w:tmpl w:val="07AA7592"/>
    <w:lvl w:ilvl="0" w:tplc="E544FDF0">
      <w:start w:val="1"/>
      <w:numFmt w:val="lowerLetter"/>
      <w:lvlText w:val="(%1)"/>
      <w:lvlJc w:val="left"/>
      <w:pPr>
        <w:ind w:left="411" w:hanging="411"/>
      </w:pPr>
      <w:rPr>
        <w:rFonts w:hint="default"/>
      </w:rPr>
    </w:lvl>
    <w:lvl w:ilvl="1" w:tplc="E9FE5F86">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5EDF60C7"/>
    <w:multiLevelType w:val="hybridMultilevel"/>
    <w:tmpl w:val="EF08B9E0"/>
    <w:lvl w:ilvl="0" w:tplc="C778D124">
      <w:start w:val="1"/>
      <w:numFmt w:val="lowerLetter"/>
      <w:lvlText w:val="(%1)"/>
      <w:lvlJc w:val="left"/>
      <w:pPr>
        <w:ind w:left="411" w:hanging="411"/>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60DC1F89"/>
    <w:multiLevelType w:val="hybridMultilevel"/>
    <w:tmpl w:val="12047654"/>
    <w:lvl w:ilvl="0" w:tplc="920EB0AA">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1">
    <w:nsid w:val="61D03941"/>
    <w:multiLevelType w:val="hybridMultilevel"/>
    <w:tmpl w:val="B0C2B3A4"/>
    <w:lvl w:ilvl="0" w:tplc="8E583098">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629D76D5"/>
    <w:multiLevelType w:val="hybridMultilevel"/>
    <w:tmpl w:val="5372B1FA"/>
    <w:lvl w:ilvl="0" w:tplc="980A26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64AA2C60"/>
    <w:multiLevelType w:val="hybridMultilevel"/>
    <w:tmpl w:val="6DBA0356"/>
    <w:lvl w:ilvl="0" w:tplc="8CFC3B7C">
      <w:numFmt w:val="bullet"/>
      <w:lvlText w:val=""/>
      <w:lvlJc w:val="left"/>
      <w:pPr>
        <w:ind w:left="360" w:hanging="360"/>
      </w:pPr>
      <w:rPr>
        <w:rFonts w:ascii="Wingdings" w:eastAsia="新細明體"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4">
    <w:nsid w:val="65286B5D"/>
    <w:multiLevelType w:val="hybridMultilevel"/>
    <w:tmpl w:val="16225B08"/>
    <w:lvl w:ilvl="0" w:tplc="16BC69AC">
      <w:start w:val="1"/>
      <w:numFmt w:val="lowerLetter"/>
      <w:lvlText w:val="(%1)"/>
      <w:lvlJc w:val="left"/>
      <w:pPr>
        <w:ind w:left="906" w:hanging="480"/>
      </w:pPr>
      <w:rPr>
        <w:rFonts w:ascii="Times New Roman" w:eastAsia="細明體_琉..." w:hAnsi="Times New Roman" w:cs="Times New Roman"/>
      </w:rPr>
    </w:lvl>
    <w:lvl w:ilvl="1" w:tplc="04090019">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45">
    <w:nsid w:val="674F0B54"/>
    <w:multiLevelType w:val="hybridMultilevel"/>
    <w:tmpl w:val="D5E098E0"/>
    <w:lvl w:ilvl="0" w:tplc="8B6C1F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67F73BFA"/>
    <w:multiLevelType w:val="hybridMultilevel"/>
    <w:tmpl w:val="5798D322"/>
    <w:lvl w:ilvl="0" w:tplc="54466974">
      <w:start w:val="1"/>
      <w:numFmt w:val="decimal"/>
      <w:lvlText w:val="(%1)"/>
      <w:lvlJc w:val="left"/>
      <w:pPr>
        <w:ind w:left="90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nsid w:val="6C5A1733"/>
    <w:multiLevelType w:val="hybridMultilevel"/>
    <w:tmpl w:val="520267CE"/>
    <w:lvl w:ilvl="0" w:tplc="16BC69AC">
      <w:start w:val="1"/>
      <w:numFmt w:val="lowerLetter"/>
      <w:lvlText w:val="(%1)"/>
      <w:lvlJc w:val="left"/>
      <w:pPr>
        <w:ind w:left="480" w:hanging="480"/>
      </w:pPr>
      <w:rPr>
        <w:rFonts w:ascii="Times New Roman" w:eastAsia="細明體_琉..." w:hAnsi="Times New Roman" w:cs="Times New Roman"/>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nsid w:val="78AB0570"/>
    <w:multiLevelType w:val="hybridMultilevel"/>
    <w:tmpl w:val="6EF053D0"/>
    <w:lvl w:ilvl="0" w:tplc="920EB0AA">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49">
    <w:nsid w:val="7D77049C"/>
    <w:multiLevelType w:val="hybridMultilevel"/>
    <w:tmpl w:val="9772819E"/>
    <w:lvl w:ilvl="0" w:tplc="B28C38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0"/>
  </w:num>
  <w:num w:numId="2">
    <w:abstractNumId w:val="48"/>
  </w:num>
  <w:num w:numId="3">
    <w:abstractNumId w:val="21"/>
  </w:num>
  <w:num w:numId="4">
    <w:abstractNumId w:val="19"/>
  </w:num>
  <w:num w:numId="5">
    <w:abstractNumId w:val="27"/>
  </w:num>
  <w:num w:numId="6">
    <w:abstractNumId w:val="29"/>
  </w:num>
  <w:num w:numId="7">
    <w:abstractNumId w:val="32"/>
  </w:num>
  <w:num w:numId="8">
    <w:abstractNumId w:val="41"/>
  </w:num>
  <w:num w:numId="9">
    <w:abstractNumId w:val="43"/>
  </w:num>
  <w:num w:numId="10">
    <w:abstractNumId w:val="22"/>
  </w:num>
  <w:num w:numId="11">
    <w:abstractNumId w:val="12"/>
  </w:num>
  <w:num w:numId="12">
    <w:abstractNumId w:val="28"/>
  </w:num>
  <w:num w:numId="13">
    <w:abstractNumId w:val="6"/>
  </w:num>
  <w:num w:numId="14">
    <w:abstractNumId w:val="44"/>
  </w:num>
  <w:num w:numId="15">
    <w:abstractNumId w:val="4"/>
  </w:num>
  <w:num w:numId="16">
    <w:abstractNumId w:val="5"/>
  </w:num>
  <w:num w:numId="17">
    <w:abstractNumId w:val="11"/>
  </w:num>
  <w:num w:numId="18">
    <w:abstractNumId w:val="46"/>
  </w:num>
  <w:num w:numId="19">
    <w:abstractNumId w:val="34"/>
  </w:num>
  <w:num w:numId="20">
    <w:abstractNumId w:val="3"/>
  </w:num>
  <w:num w:numId="21">
    <w:abstractNumId w:val="8"/>
  </w:num>
  <w:num w:numId="22">
    <w:abstractNumId w:val="45"/>
  </w:num>
  <w:num w:numId="23">
    <w:abstractNumId w:val="47"/>
  </w:num>
  <w:num w:numId="24">
    <w:abstractNumId w:val="40"/>
  </w:num>
  <w:num w:numId="25">
    <w:abstractNumId w:val="20"/>
  </w:num>
  <w:num w:numId="26">
    <w:abstractNumId w:val="25"/>
  </w:num>
  <w:num w:numId="27">
    <w:abstractNumId w:val="17"/>
  </w:num>
  <w:num w:numId="28">
    <w:abstractNumId w:val="10"/>
  </w:num>
  <w:num w:numId="29">
    <w:abstractNumId w:val="35"/>
  </w:num>
  <w:num w:numId="30">
    <w:abstractNumId w:val="15"/>
  </w:num>
  <w:num w:numId="31">
    <w:abstractNumId w:val="36"/>
  </w:num>
  <w:num w:numId="32">
    <w:abstractNumId w:val="38"/>
  </w:num>
  <w:num w:numId="33">
    <w:abstractNumId w:val="39"/>
  </w:num>
  <w:num w:numId="34">
    <w:abstractNumId w:val="31"/>
  </w:num>
  <w:num w:numId="35">
    <w:abstractNumId w:val="1"/>
  </w:num>
  <w:num w:numId="36">
    <w:abstractNumId w:val="7"/>
  </w:num>
  <w:num w:numId="37">
    <w:abstractNumId w:val="0"/>
  </w:num>
  <w:num w:numId="38">
    <w:abstractNumId w:val="14"/>
  </w:num>
  <w:num w:numId="39">
    <w:abstractNumId w:val="33"/>
  </w:num>
  <w:num w:numId="40">
    <w:abstractNumId w:val="18"/>
  </w:num>
  <w:num w:numId="41">
    <w:abstractNumId w:val="23"/>
  </w:num>
  <w:num w:numId="42">
    <w:abstractNumId w:val="13"/>
  </w:num>
  <w:num w:numId="43">
    <w:abstractNumId w:val="9"/>
  </w:num>
  <w:num w:numId="44">
    <w:abstractNumId w:val="42"/>
  </w:num>
  <w:num w:numId="45">
    <w:abstractNumId w:val="16"/>
  </w:num>
  <w:num w:numId="46">
    <w:abstractNumId w:val="24"/>
  </w:num>
  <w:num w:numId="47">
    <w:abstractNumId w:val="26"/>
  </w:num>
  <w:num w:numId="48">
    <w:abstractNumId w:val="2"/>
  </w:num>
  <w:num w:numId="49">
    <w:abstractNumId w:val="37"/>
  </w:num>
  <w:num w:numId="50">
    <w:abstractNumId w:val="49"/>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displayBackgroundShape/>
  <w:bordersDoNotSurroundHeader/>
  <w:bordersDoNotSurroundFooter/>
  <w:defaultTabStop w:val="480"/>
  <w:displayHorizontalDrawingGridEvery w:val="0"/>
  <w:displayVerticalDrawingGridEvery w:val="2"/>
  <w:characterSpacingControl w:val="compressPunctuation"/>
  <w:hdrShapeDefaults>
    <o:shapedefaults v:ext="edit" spidmax="2049">
      <o:colormru v:ext="edit" colors="#fc9"/>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BEF"/>
    <w:rsid w:val="0000124B"/>
    <w:rsid w:val="000066F8"/>
    <w:rsid w:val="00017B5E"/>
    <w:rsid w:val="00027272"/>
    <w:rsid w:val="00031C73"/>
    <w:rsid w:val="000403F6"/>
    <w:rsid w:val="000437B3"/>
    <w:rsid w:val="00054552"/>
    <w:rsid w:val="00061357"/>
    <w:rsid w:val="000614F6"/>
    <w:rsid w:val="00064DF2"/>
    <w:rsid w:val="00065E1B"/>
    <w:rsid w:val="00066A85"/>
    <w:rsid w:val="00073741"/>
    <w:rsid w:val="00090BD9"/>
    <w:rsid w:val="00091FF4"/>
    <w:rsid w:val="000955E6"/>
    <w:rsid w:val="000A05D7"/>
    <w:rsid w:val="000A30EF"/>
    <w:rsid w:val="000A5125"/>
    <w:rsid w:val="000B2682"/>
    <w:rsid w:val="000B7DEB"/>
    <w:rsid w:val="000C191A"/>
    <w:rsid w:val="000C4E73"/>
    <w:rsid w:val="000D7E27"/>
    <w:rsid w:val="000E00B1"/>
    <w:rsid w:val="000E1432"/>
    <w:rsid w:val="000E1FB3"/>
    <w:rsid w:val="000E2546"/>
    <w:rsid w:val="000F06BB"/>
    <w:rsid w:val="000F18CE"/>
    <w:rsid w:val="000F32AA"/>
    <w:rsid w:val="00100272"/>
    <w:rsid w:val="001060F6"/>
    <w:rsid w:val="001112A9"/>
    <w:rsid w:val="00111AF8"/>
    <w:rsid w:val="00124DBD"/>
    <w:rsid w:val="00126B2F"/>
    <w:rsid w:val="001359A5"/>
    <w:rsid w:val="001361BC"/>
    <w:rsid w:val="001371BF"/>
    <w:rsid w:val="00146D0C"/>
    <w:rsid w:val="001502AE"/>
    <w:rsid w:val="00152D25"/>
    <w:rsid w:val="001544B8"/>
    <w:rsid w:val="00160184"/>
    <w:rsid w:val="00163232"/>
    <w:rsid w:val="00163C78"/>
    <w:rsid w:val="0016707D"/>
    <w:rsid w:val="0016723B"/>
    <w:rsid w:val="001674A7"/>
    <w:rsid w:val="001748DB"/>
    <w:rsid w:val="00175923"/>
    <w:rsid w:val="00176DE6"/>
    <w:rsid w:val="00183F59"/>
    <w:rsid w:val="00184794"/>
    <w:rsid w:val="001900B7"/>
    <w:rsid w:val="00191958"/>
    <w:rsid w:val="00191B83"/>
    <w:rsid w:val="0019270D"/>
    <w:rsid w:val="001B5681"/>
    <w:rsid w:val="001C0D82"/>
    <w:rsid w:val="001C2494"/>
    <w:rsid w:val="001D42C6"/>
    <w:rsid w:val="001E0597"/>
    <w:rsid w:val="001E2C0F"/>
    <w:rsid w:val="001F30DB"/>
    <w:rsid w:val="002048F6"/>
    <w:rsid w:val="00206785"/>
    <w:rsid w:val="0020742C"/>
    <w:rsid w:val="00212281"/>
    <w:rsid w:val="00235B0A"/>
    <w:rsid w:val="00237080"/>
    <w:rsid w:val="00245EE0"/>
    <w:rsid w:val="00246A2D"/>
    <w:rsid w:val="00251269"/>
    <w:rsid w:val="002521F1"/>
    <w:rsid w:val="002546CA"/>
    <w:rsid w:val="00262FE9"/>
    <w:rsid w:val="00264E6C"/>
    <w:rsid w:val="00265050"/>
    <w:rsid w:val="00265BF5"/>
    <w:rsid w:val="002714F8"/>
    <w:rsid w:val="00273E7D"/>
    <w:rsid w:val="00287454"/>
    <w:rsid w:val="00291779"/>
    <w:rsid w:val="00293760"/>
    <w:rsid w:val="00294951"/>
    <w:rsid w:val="002A1243"/>
    <w:rsid w:val="002A387E"/>
    <w:rsid w:val="002A59F1"/>
    <w:rsid w:val="002A7E91"/>
    <w:rsid w:val="002B29BF"/>
    <w:rsid w:val="002C1F2E"/>
    <w:rsid w:val="002C55FE"/>
    <w:rsid w:val="002C708C"/>
    <w:rsid w:val="002D0E2A"/>
    <w:rsid w:val="002D21AB"/>
    <w:rsid w:val="002D4CD2"/>
    <w:rsid w:val="002E01D3"/>
    <w:rsid w:val="002F1135"/>
    <w:rsid w:val="0030264A"/>
    <w:rsid w:val="00304661"/>
    <w:rsid w:val="00305F6F"/>
    <w:rsid w:val="003263D6"/>
    <w:rsid w:val="0032765B"/>
    <w:rsid w:val="00332219"/>
    <w:rsid w:val="00336E82"/>
    <w:rsid w:val="00336FBC"/>
    <w:rsid w:val="0033794F"/>
    <w:rsid w:val="00340521"/>
    <w:rsid w:val="00343B2B"/>
    <w:rsid w:val="003445B3"/>
    <w:rsid w:val="003477BA"/>
    <w:rsid w:val="00352613"/>
    <w:rsid w:val="00353A4A"/>
    <w:rsid w:val="00354F32"/>
    <w:rsid w:val="003663E4"/>
    <w:rsid w:val="00367474"/>
    <w:rsid w:val="00377308"/>
    <w:rsid w:val="0038045E"/>
    <w:rsid w:val="0038162A"/>
    <w:rsid w:val="00381A93"/>
    <w:rsid w:val="00385A89"/>
    <w:rsid w:val="0039309F"/>
    <w:rsid w:val="00396BE3"/>
    <w:rsid w:val="003A6882"/>
    <w:rsid w:val="003B2EAC"/>
    <w:rsid w:val="003B35C6"/>
    <w:rsid w:val="003B62E8"/>
    <w:rsid w:val="003C1C50"/>
    <w:rsid w:val="003C6BE7"/>
    <w:rsid w:val="003D3232"/>
    <w:rsid w:val="003D6476"/>
    <w:rsid w:val="003D6ED6"/>
    <w:rsid w:val="003E10BA"/>
    <w:rsid w:val="003E4241"/>
    <w:rsid w:val="003F041A"/>
    <w:rsid w:val="003F117D"/>
    <w:rsid w:val="003F1185"/>
    <w:rsid w:val="003F12D7"/>
    <w:rsid w:val="00402E1E"/>
    <w:rsid w:val="00403382"/>
    <w:rsid w:val="00405907"/>
    <w:rsid w:val="00407906"/>
    <w:rsid w:val="00412680"/>
    <w:rsid w:val="00415D4F"/>
    <w:rsid w:val="00416BB7"/>
    <w:rsid w:val="00422394"/>
    <w:rsid w:val="00424D35"/>
    <w:rsid w:val="00430125"/>
    <w:rsid w:val="00430C38"/>
    <w:rsid w:val="00432C2E"/>
    <w:rsid w:val="00433412"/>
    <w:rsid w:val="00433503"/>
    <w:rsid w:val="004345D2"/>
    <w:rsid w:val="004356D9"/>
    <w:rsid w:val="00453562"/>
    <w:rsid w:val="00453A5C"/>
    <w:rsid w:val="00455261"/>
    <w:rsid w:val="00460F2E"/>
    <w:rsid w:val="0046148E"/>
    <w:rsid w:val="00464AA7"/>
    <w:rsid w:val="0046584D"/>
    <w:rsid w:val="00467E44"/>
    <w:rsid w:val="0047116C"/>
    <w:rsid w:val="004723BB"/>
    <w:rsid w:val="00472CD5"/>
    <w:rsid w:val="0047560C"/>
    <w:rsid w:val="00476049"/>
    <w:rsid w:val="00477B67"/>
    <w:rsid w:val="00485F47"/>
    <w:rsid w:val="004873F4"/>
    <w:rsid w:val="00495372"/>
    <w:rsid w:val="004969AC"/>
    <w:rsid w:val="004A635F"/>
    <w:rsid w:val="004B51D3"/>
    <w:rsid w:val="004B54E0"/>
    <w:rsid w:val="004C18B9"/>
    <w:rsid w:val="004C265C"/>
    <w:rsid w:val="004C7305"/>
    <w:rsid w:val="004C7988"/>
    <w:rsid w:val="004D7372"/>
    <w:rsid w:val="004E570B"/>
    <w:rsid w:val="004F0309"/>
    <w:rsid w:val="004F39CA"/>
    <w:rsid w:val="004F5D96"/>
    <w:rsid w:val="00500152"/>
    <w:rsid w:val="005043E6"/>
    <w:rsid w:val="00525744"/>
    <w:rsid w:val="0052689E"/>
    <w:rsid w:val="00526D8F"/>
    <w:rsid w:val="0052778A"/>
    <w:rsid w:val="0053072A"/>
    <w:rsid w:val="00530E8F"/>
    <w:rsid w:val="005320ED"/>
    <w:rsid w:val="00533DD4"/>
    <w:rsid w:val="00535CCF"/>
    <w:rsid w:val="00537537"/>
    <w:rsid w:val="00537A56"/>
    <w:rsid w:val="005402DC"/>
    <w:rsid w:val="0054070A"/>
    <w:rsid w:val="00544E0F"/>
    <w:rsid w:val="0054514A"/>
    <w:rsid w:val="005542B1"/>
    <w:rsid w:val="00556CEF"/>
    <w:rsid w:val="0055775D"/>
    <w:rsid w:val="00561000"/>
    <w:rsid w:val="00562EB0"/>
    <w:rsid w:val="00564AE9"/>
    <w:rsid w:val="00571D4D"/>
    <w:rsid w:val="00576428"/>
    <w:rsid w:val="0057771F"/>
    <w:rsid w:val="005825F4"/>
    <w:rsid w:val="005922B0"/>
    <w:rsid w:val="00594617"/>
    <w:rsid w:val="00596AD3"/>
    <w:rsid w:val="005A1040"/>
    <w:rsid w:val="005A225E"/>
    <w:rsid w:val="005A7D50"/>
    <w:rsid w:val="005B4B0F"/>
    <w:rsid w:val="005B7FB4"/>
    <w:rsid w:val="005C0677"/>
    <w:rsid w:val="005C0C4C"/>
    <w:rsid w:val="005C692E"/>
    <w:rsid w:val="005E223C"/>
    <w:rsid w:val="005F0219"/>
    <w:rsid w:val="005F4AA3"/>
    <w:rsid w:val="0060273A"/>
    <w:rsid w:val="00603867"/>
    <w:rsid w:val="00610E13"/>
    <w:rsid w:val="006160BC"/>
    <w:rsid w:val="00616C26"/>
    <w:rsid w:val="00622231"/>
    <w:rsid w:val="0062224E"/>
    <w:rsid w:val="00624C37"/>
    <w:rsid w:val="0062675B"/>
    <w:rsid w:val="00637B61"/>
    <w:rsid w:val="00640EDA"/>
    <w:rsid w:val="006438ED"/>
    <w:rsid w:val="006455C8"/>
    <w:rsid w:val="00646133"/>
    <w:rsid w:val="00646375"/>
    <w:rsid w:val="00650CE7"/>
    <w:rsid w:val="0065371F"/>
    <w:rsid w:val="00653C76"/>
    <w:rsid w:val="0065592A"/>
    <w:rsid w:val="00662C3D"/>
    <w:rsid w:val="006842F8"/>
    <w:rsid w:val="00691294"/>
    <w:rsid w:val="006B2B23"/>
    <w:rsid w:val="006C44A8"/>
    <w:rsid w:val="006C4D1E"/>
    <w:rsid w:val="006C5DBF"/>
    <w:rsid w:val="006D7FE5"/>
    <w:rsid w:val="006E41A6"/>
    <w:rsid w:val="006F22D4"/>
    <w:rsid w:val="006F486B"/>
    <w:rsid w:val="006F62F9"/>
    <w:rsid w:val="006F7C20"/>
    <w:rsid w:val="007035D6"/>
    <w:rsid w:val="007037CD"/>
    <w:rsid w:val="00705031"/>
    <w:rsid w:val="00707758"/>
    <w:rsid w:val="00712117"/>
    <w:rsid w:val="007127BE"/>
    <w:rsid w:val="00712F9A"/>
    <w:rsid w:val="00713EB9"/>
    <w:rsid w:val="007170DB"/>
    <w:rsid w:val="00722D06"/>
    <w:rsid w:val="0073031D"/>
    <w:rsid w:val="00731687"/>
    <w:rsid w:val="00735DDC"/>
    <w:rsid w:val="00741BB8"/>
    <w:rsid w:val="00741F6F"/>
    <w:rsid w:val="0074231D"/>
    <w:rsid w:val="00742BA7"/>
    <w:rsid w:val="00743624"/>
    <w:rsid w:val="00746EE9"/>
    <w:rsid w:val="00747359"/>
    <w:rsid w:val="0075117C"/>
    <w:rsid w:val="00751EC1"/>
    <w:rsid w:val="00753A8E"/>
    <w:rsid w:val="0077478E"/>
    <w:rsid w:val="0077601A"/>
    <w:rsid w:val="007841A5"/>
    <w:rsid w:val="00787824"/>
    <w:rsid w:val="00787F04"/>
    <w:rsid w:val="007978DA"/>
    <w:rsid w:val="007A0344"/>
    <w:rsid w:val="007A2B66"/>
    <w:rsid w:val="007A75F6"/>
    <w:rsid w:val="007B0B73"/>
    <w:rsid w:val="007C2736"/>
    <w:rsid w:val="007C46EE"/>
    <w:rsid w:val="007C5FE0"/>
    <w:rsid w:val="007C6D73"/>
    <w:rsid w:val="007D4E73"/>
    <w:rsid w:val="007E461C"/>
    <w:rsid w:val="007E4D85"/>
    <w:rsid w:val="007E6100"/>
    <w:rsid w:val="007E7202"/>
    <w:rsid w:val="007F0E40"/>
    <w:rsid w:val="007F261E"/>
    <w:rsid w:val="007F6411"/>
    <w:rsid w:val="00801F77"/>
    <w:rsid w:val="00802DDD"/>
    <w:rsid w:val="008115B4"/>
    <w:rsid w:val="008154E6"/>
    <w:rsid w:val="00815784"/>
    <w:rsid w:val="00816D06"/>
    <w:rsid w:val="00826DC8"/>
    <w:rsid w:val="00831A82"/>
    <w:rsid w:val="008356C2"/>
    <w:rsid w:val="00846745"/>
    <w:rsid w:val="00855723"/>
    <w:rsid w:val="00857710"/>
    <w:rsid w:val="00863B94"/>
    <w:rsid w:val="00865F45"/>
    <w:rsid w:val="008702F2"/>
    <w:rsid w:val="00872E3A"/>
    <w:rsid w:val="0087320E"/>
    <w:rsid w:val="00885819"/>
    <w:rsid w:val="00885FAC"/>
    <w:rsid w:val="00886A13"/>
    <w:rsid w:val="00891F7D"/>
    <w:rsid w:val="00894D5F"/>
    <w:rsid w:val="008A091E"/>
    <w:rsid w:val="008A1676"/>
    <w:rsid w:val="008A3C65"/>
    <w:rsid w:val="008D4BC2"/>
    <w:rsid w:val="008D58A2"/>
    <w:rsid w:val="008E0569"/>
    <w:rsid w:val="008E3930"/>
    <w:rsid w:val="008F2B2A"/>
    <w:rsid w:val="008F4E06"/>
    <w:rsid w:val="00900701"/>
    <w:rsid w:val="00901476"/>
    <w:rsid w:val="009048FD"/>
    <w:rsid w:val="0091163B"/>
    <w:rsid w:val="00911855"/>
    <w:rsid w:val="0091206C"/>
    <w:rsid w:val="00924F91"/>
    <w:rsid w:val="0092589D"/>
    <w:rsid w:val="00941D7B"/>
    <w:rsid w:val="00946B75"/>
    <w:rsid w:val="00950682"/>
    <w:rsid w:val="00952ED9"/>
    <w:rsid w:val="009625B1"/>
    <w:rsid w:val="00970252"/>
    <w:rsid w:val="009705AE"/>
    <w:rsid w:val="00973FB6"/>
    <w:rsid w:val="009753D5"/>
    <w:rsid w:val="00977C8D"/>
    <w:rsid w:val="00980D27"/>
    <w:rsid w:val="0098290D"/>
    <w:rsid w:val="00992453"/>
    <w:rsid w:val="00995573"/>
    <w:rsid w:val="009A3AFE"/>
    <w:rsid w:val="009C6113"/>
    <w:rsid w:val="009C7355"/>
    <w:rsid w:val="009E4147"/>
    <w:rsid w:val="009E6B0B"/>
    <w:rsid w:val="009E7B94"/>
    <w:rsid w:val="009F3C3D"/>
    <w:rsid w:val="009F574B"/>
    <w:rsid w:val="00A03459"/>
    <w:rsid w:val="00A20EC4"/>
    <w:rsid w:val="00A22E24"/>
    <w:rsid w:val="00A336DA"/>
    <w:rsid w:val="00A35FA3"/>
    <w:rsid w:val="00A36611"/>
    <w:rsid w:val="00A40B74"/>
    <w:rsid w:val="00A44D08"/>
    <w:rsid w:val="00A45834"/>
    <w:rsid w:val="00A72532"/>
    <w:rsid w:val="00A72B36"/>
    <w:rsid w:val="00A76249"/>
    <w:rsid w:val="00A76BCE"/>
    <w:rsid w:val="00A80F14"/>
    <w:rsid w:val="00A8135E"/>
    <w:rsid w:val="00A81409"/>
    <w:rsid w:val="00A85A6A"/>
    <w:rsid w:val="00A8628A"/>
    <w:rsid w:val="00A90DA2"/>
    <w:rsid w:val="00A916F4"/>
    <w:rsid w:val="00A92880"/>
    <w:rsid w:val="00A932F2"/>
    <w:rsid w:val="00A95AC6"/>
    <w:rsid w:val="00AA26A9"/>
    <w:rsid w:val="00AA3803"/>
    <w:rsid w:val="00AA4908"/>
    <w:rsid w:val="00AB3EDE"/>
    <w:rsid w:val="00AB4177"/>
    <w:rsid w:val="00AB439F"/>
    <w:rsid w:val="00AB59EF"/>
    <w:rsid w:val="00AB6744"/>
    <w:rsid w:val="00AB69AF"/>
    <w:rsid w:val="00AC2D30"/>
    <w:rsid w:val="00AD0CCE"/>
    <w:rsid w:val="00AD1F37"/>
    <w:rsid w:val="00AE6701"/>
    <w:rsid w:val="00AF7249"/>
    <w:rsid w:val="00AF7323"/>
    <w:rsid w:val="00AF7BCC"/>
    <w:rsid w:val="00B0519C"/>
    <w:rsid w:val="00B05485"/>
    <w:rsid w:val="00B07364"/>
    <w:rsid w:val="00B07E01"/>
    <w:rsid w:val="00B162DE"/>
    <w:rsid w:val="00B17426"/>
    <w:rsid w:val="00B24F3D"/>
    <w:rsid w:val="00B35431"/>
    <w:rsid w:val="00B4123E"/>
    <w:rsid w:val="00B45CAA"/>
    <w:rsid w:val="00B45E3F"/>
    <w:rsid w:val="00B46D94"/>
    <w:rsid w:val="00B47CCD"/>
    <w:rsid w:val="00B51A79"/>
    <w:rsid w:val="00B61C29"/>
    <w:rsid w:val="00B63A96"/>
    <w:rsid w:val="00B71A73"/>
    <w:rsid w:val="00B83922"/>
    <w:rsid w:val="00B91BEB"/>
    <w:rsid w:val="00BB41D8"/>
    <w:rsid w:val="00BC1839"/>
    <w:rsid w:val="00BC1BAD"/>
    <w:rsid w:val="00BC3BE8"/>
    <w:rsid w:val="00BC45E6"/>
    <w:rsid w:val="00BC5980"/>
    <w:rsid w:val="00BE739D"/>
    <w:rsid w:val="00BF33B5"/>
    <w:rsid w:val="00BF453E"/>
    <w:rsid w:val="00C03495"/>
    <w:rsid w:val="00C03FD4"/>
    <w:rsid w:val="00C1624E"/>
    <w:rsid w:val="00C16596"/>
    <w:rsid w:val="00C45278"/>
    <w:rsid w:val="00C47F55"/>
    <w:rsid w:val="00C604FD"/>
    <w:rsid w:val="00C706E5"/>
    <w:rsid w:val="00C72849"/>
    <w:rsid w:val="00C7494B"/>
    <w:rsid w:val="00C77FD3"/>
    <w:rsid w:val="00C83790"/>
    <w:rsid w:val="00C86963"/>
    <w:rsid w:val="00C968E8"/>
    <w:rsid w:val="00CA5729"/>
    <w:rsid w:val="00CB0A6E"/>
    <w:rsid w:val="00CB39BB"/>
    <w:rsid w:val="00CB4280"/>
    <w:rsid w:val="00CB5657"/>
    <w:rsid w:val="00CD1FC1"/>
    <w:rsid w:val="00CD3840"/>
    <w:rsid w:val="00CF2DC4"/>
    <w:rsid w:val="00D106D8"/>
    <w:rsid w:val="00D158F7"/>
    <w:rsid w:val="00D16D25"/>
    <w:rsid w:val="00D20BB2"/>
    <w:rsid w:val="00D20DCC"/>
    <w:rsid w:val="00D26D65"/>
    <w:rsid w:val="00D34A58"/>
    <w:rsid w:val="00D42610"/>
    <w:rsid w:val="00D428E3"/>
    <w:rsid w:val="00D45843"/>
    <w:rsid w:val="00D4741E"/>
    <w:rsid w:val="00D476BB"/>
    <w:rsid w:val="00D563E2"/>
    <w:rsid w:val="00D6388F"/>
    <w:rsid w:val="00D66045"/>
    <w:rsid w:val="00D730E1"/>
    <w:rsid w:val="00D80420"/>
    <w:rsid w:val="00D80B9C"/>
    <w:rsid w:val="00D84510"/>
    <w:rsid w:val="00D931B2"/>
    <w:rsid w:val="00D97A6E"/>
    <w:rsid w:val="00DA41FC"/>
    <w:rsid w:val="00DB274D"/>
    <w:rsid w:val="00DB7271"/>
    <w:rsid w:val="00DB7951"/>
    <w:rsid w:val="00DC22CB"/>
    <w:rsid w:val="00DC4C34"/>
    <w:rsid w:val="00DD5569"/>
    <w:rsid w:val="00DD7759"/>
    <w:rsid w:val="00DD776C"/>
    <w:rsid w:val="00DE1456"/>
    <w:rsid w:val="00DE1CF4"/>
    <w:rsid w:val="00DE4BCA"/>
    <w:rsid w:val="00DE7761"/>
    <w:rsid w:val="00DF60A1"/>
    <w:rsid w:val="00E03499"/>
    <w:rsid w:val="00E0398D"/>
    <w:rsid w:val="00E21741"/>
    <w:rsid w:val="00E21DC3"/>
    <w:rsid w:val="00E305E7"/>
    <w:rsid w:val="00E3431F"/>
    <w:rsid w:val="00E346B3"/>
    <w:rsid w:val="00E40224"/>
    <w:rsid w:val="00E403F7"/>
    <w:rsid w:val="00E4040A"/>
    <w:rsid w:val="00E4249C"/>
    <w:rsid w:val="00E42C21"/>
    <w:rsid w:val="00E42E54"/>
    <w:rsid w:val="00E51EC6"/>
    <w:rsid w:val="00E534C6"/>
    <w:rsid w:val="00E54757"/>
    <w:rsid w:val="00E607E3"/>
    <w:rsid w:val="00E84AED"/>
    <w:rsid w:val="00E8616E"/>
    <w:rsid w:val="00E874BC"/>
    <w:rsid w:val="00EA1806"/>
    <w:rsid w:val="00EA183D"/>
    <w:rsid w:val="00EA61DF"/>
    <w:rsid w:val="00EA6A1A"/>
    <w:rsid w:val="00EC0D3E"/>
    <w:rsid w:val="00ED24D1"/>
    <w:rsid w:val="00ED7167"/>
    <w:rsid w:val="00EE3AA6"/>
    <w:rsid w:val="00EF01A5"/>
    <w:rsid w:val="00EF08D9"/>
    <w:rsid w:val="00EF2BC5"/>
    <w:rsid w:val="00EF72FE"/>
    <w:rsid w:val="00F01EC1"/>
    <w:rsid w:val="00F02691"/>
    <w:rsid w:val="00F03CF7"/>
    <w:rsid w:val="00F06D62"/>
    <w:rsid w:val="00F27DE5"/>
    <w:rsid w:val="00F322B2"/>
    <w:rsid w:val="00F32307"/>
    <w:rsid w:val="00F32DD0"/>
    <w:rsid w:val="00F67295"/>
    <w:rsid w:val="00F67A13"/>
    <w:rsid w:val="00F75F5F"/>
    <w:rsid w:val="00F76729"/>
    <w:rsid w:val="00F82879"/>
    <w:rsid w:val="00F8584C"/>
    <w:rsid w:val="00F85C61"/>
    <w:rsid w:val="00F862C1"/>
    <w:rsid w:val="00F95F51"/>
    <w:rsid w:val="00F96BEF"/>
    <w:rsid w:val="00FA3926"/>
    <w:rsid w:val="00FA4E2C"/>
    <w:rsid w:val="00FB2C76"/>
    <w:rsid w:val="00FB354F"/>
    <w:rsid w:val="00FB5866"/>
    <w:rsid w:val="00FC2FEA"/>
    <w:rsid w:val="00FC49EF"/>
    <w:rsid w:val="00FC6355"/>
    <w:rsid w:val="00FE6FC7"/>
    <w:rsid w:val="00FF1B75"/>
    <w:rsid w:val="00FF31B3"/>
    <w:rsid w:val="00FF767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c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96B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E00B1"/>
    <w:pPr>
      <w:tabs>
        <w:tab w:val="center" w:pos="4153"/>
        <w:tab w:val="right" w:pos="8306"/>
      </w:tabs>
      <w:snapToGrid w:val="0"/>
    </w:pPr>
    <w:rPr>
      <w:sz w:val="20"/>
      <w:szCs w:val="20"/>
    </w:rPr>
  </w:style>
  <w:style w:type="character" w:customStyle="1" w:styleId="a5">
    <w:name w:val="頁首 字元"/>
    <w:basedOn w:val="a0"/>
    <w:link w:val="a4"/>
    <w:uiPriority w:val="99"/>
    <w:rsid w:val="000E00B1"/>
    <w:rPr>
      <w:sz w:val="20"/>
      <w:szCs w:val="20"/>
    </w:rPr>
  </w:style>
  <w:style w:type="paragraph" w:styleId="a6">
    <w:name w:val="footer"/>
    <w:basedOn w:val="a"/>
    <w:link w:val="a7"/>
    <w:uiPriority w:val="99"/>
    <w:unhideWhenUsed/>
    <w:rsid w:val="000E00B1"/>
    <w:pPr>
      <w:tabs>
        <w:tab w:val="center" w:pos="4153"/>
        <w:tab w:val="right" w:pos="8306"/>
      </w:tabs>
      <w:snapToGrid w:val="0"/>
    </w:pPr>
    <w:rPr>
      <w:sz w:val="20"/>
      <w:szCs w:val="20"/>
    </w:rPr>
  </w:style>
  <w:style w:type="character" w:customStyle="1" w:styleId="a7">
    <w:name w:val="頁尾 字元"/>
    <w:basedOn w:val="a0"/>
    <w:link w:val="a6"/>
    <w:uiPriority w:val="99"/>
    <w:rsid w:val="000E00B1"/>
    <w:rPr>
      <w:sz w:val="20"/>
      <w:szCs w:val="20"/>
    </w:rPr>
  </w:style>
  <w:style w:type="paragraph" w:customStyle="1" w:styleId="Default">
    <w:name w:val="Default"/>
    <w:rsid w:val="0074231D"/>
    <w:pPr>
      <w:widowControl w:val="0"/>
      <w:autoSpaceDE w:val="0"/>
      <w:autoSpaceDN w:val="0"/>
      <w:adjustRightInd w:val="0"/>
    </w:pPr>
    <w:rPr>
      <w:rFonts w:ascii="細明體_琉..." w:eastAsia="細明體_琉..." w:hAnsi="Calibri" w:cs="細明體_琉..."/>
      <w:color w:val="000000"/>
      <w:kern w:val="0"/>
      <w:szCs w:val="24"/>
    </w:rPr>
  </w:style>
  <w:style w:type="paragraph" w:styleId="a8">
    <w:name w:val="List Paragraph"/>
    <w:basedOn w:val="a"/>
    <w:uiPriority w:val="34"/>
    <w:qFormat/>
    <w:rsid w:val="00A44D08"/>
    <w:pPr>
      <w:ind w:leftChars="200" w:left="480"/>
    </w:pPr>
  </w:style>
  <w:style w:type="paragraph" w:styleId="a9">
    <w:name w:val="footnote text"/>
    <w:basedOn w:val="a"/>
    <w:link w:val="aa"/>
    <w:uiPriority w:val="99"/>
    <w:semiHidden/>
    <w:unhideWhenUsed/>
    <w:rsid w:val="00815784"/>
    <w:pPr>
      <w:snapToGrid w:val="0"/>
    </w:pPr>
    <w:rPr>
      <w:sz w:val="20"/>
      <w:szCs w:val="20"/>
    </w:rPr>
  </w:style>
  <w:style w:type="character" w:customStyle="1" w:styleId="aa">
    <w:name w:val="註腳文字 字元"/>
    <w:basedOn w:val="a0"/>
    <w:link w:val="a9"/>
    <w:uiPriority w:val="99"/>
    <w:semiHidden/>
    <w:rsid w:val="00815784"/>
    <w:rPr>
      <w:sz w:val="20"/>
      <w:szCs w:val="20"/>
    </w:rPr>
  </w:style>
  <w:style w:type="character" w:styleId="ab">
    <w:name w:val="footnote reference"/>
    <w:basedOn w:val="a0"/>
    <w:uiPriority w:val="99"/>
    <w:semiHidden/>
    <w:unhideWhenUsed/>
    <w:rsid w:val="00815784"/>
    <w:rPr>
      <w:vertAlign w:val="superscript"/>
    </w:rPr>
  </w:style>
  <w:style w:type="paragraph" w:styleId="ac">
    <w:name w:val="Body Text"/>
    <w:basedOn w:val="a"/>
    <w:link w:val="ad"/>
    <w:uiPriority w:val="99"/>
    <w:unhideWhenUsed/>
    <w:rsid w:val="00857710"/>
    <w:pPr>
      <w:jc w:val="both"/>
    </w:pPr>
    <w:rPr>
      <w:rFonts w:ascii="Times New Roman" w:hAnsi="Times New Roman" w:cs="Times New Roman"/>
      <w:sz w:val="26"/>
      <w:szCs w:val="26"/>
    </w:rPr>
  </w:style>
  <w:style w:type="character" w:customStyle="1" w:styleId="ad">
    <w:name w:val="本文 字元"/>
    <w:basedOn w:val="a0"/>
    <w:link w:val="ac"/>
    <w:uiPriority w:val="99"/>
    <w:rsid w:val="00857710"/>
    <w:rPr>
      <w:rFonts w:ascii="Times New Roman" w:hAnsi="Times New Roman" w:cs="Times New Roman"/>
      <w:sz w:val="26"/>
      <w:szCs w:val="26"/>
    </w:rPr>
  </w:style>
  <w:style w:type="paragraph" w:styleId="ae">
    <w:name w:val="Balloon Text"/>
    <w:basedOn w:val="a"/>
    <w:link w:val="af"/>
    <w:uiPriority w:val="99"/>
    <w:semiHidden/>
    <w:unhideWhenUsed/>
    <w:rsid w:val="00AA4908"/>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AA4908"/>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96B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E00B1"/>
    <w:pPr>
      <w:tabs>
        <w:tab w:val="center" w:pos="4153"/>
        <w:tab w:val="right" w:pos="8306"/>
      </w:tabs>
      <w:snapToGrid w:val="0"/>
    </w:pPr>
    <w:rPr>
      <w:sz w:val="20"/>
      <w:szCs w:val="20"/>
    </w:rPr>
  </w:style>
  <w:style w:type="character" w:customStyle="1" w:styleId="a5">
    <w:name w:val="頁首 字元"/>
    <w:basedOn w:val="a0"/>
    <w:link w:val="a4"/>
    <w:uiPriority w:val="99"/>
    <w:rsid w:val="000E00B1"/>
    <w:rPr>
      <w:sz w:val="20"/>
      <w:szCs w:val="20"/>
    </w:rPr>
  </w:style>
  <w:style w:type="paragraph" w:styleId="a6">
    <w:name w:val="footer"/>
    <w:basedOn w:val="a"/>
    <w:link w:val="a7"/>
    <w:uiPriority w:val="99"/>
    <w:unhideWhenUsed/>
    <w:rsid w:val="000E00B1"/>
    <w:pPr>
      <w:tabs>
        <w:tab w:val="center" w:pos="4153"/>
        <w:tab w:val="right" w:pos="8306"/>
      </w:tabs>
      <w:snapToGrid w:val="0"/>
    </w:pPr>
    <w:rPr>
      <w:sz w:val="20"/>
      <w:szCs w:val="20"/>
    </w:rPr>
  </w:style>
  <w:style w:type="character" w:customStyle="1" w:styleId="a7">
    <w:name w:val="頁尾 字元"/>
    <w:basedOn w:val="a0"/>
    <w:link w:val="a6"/>
    <w:uiPriority w:val="99"/>
    <w:rsid w:val="000E00B1"/>
    <w:rPr>
      <w:sz w:val="20"/>
      <w:szCs w:val="20"/>
    </w:rPr>
  </w:style>
  <w:style w:type="paragraph" w:customStyle="1" w:styleId="Default">
    <w:name w:val="Default"/>
    <w:rsid w:val="0074231D"/>
    <w:pPr>
      <w:widowControl w:val="0"/>
      <w:autoSpaceDE w:val="0"/>
      <w:autoSpaceDN w:val="0"/>
      <w:adjustRightInd w:val="0"/>
    </w:pPr>
    <w:rPr>
      <w:rFonts w:ascii="細明體_琉..." w:eastAsia="細明體_琉..." w:hAnsi="Calibri" w:cs="細明體_琉..."/>
      <w:color w:val="000000"/>
      <w:kern w:val="0"/>
      <w:szCs w:val="24"/>
    </w:rPr>
  </w:style>
  <w:style w:type="paragraph" w:styleId="a8">
    <w:name w:val="List Paragraph"/>
    <w:basedOn w:val="a"/>
    <w:uiPriority w:val="34"/>
    <w:qFormat/>
    <w:rsid w:val="00A44D08"/>
    <w:pPr>
      <w:ind w:leftChars="200" w:left="480"/>
    </w:pPr>
  </w:style>
  <w:style w:type="paragraph" w:styleId="a9">
    <w:name w:val="footnote text"/>
    <w:basedOn w:val="a"/>
    <w:link w:val="aa"/>
    <w:uiPriority w:val="99"/>
    <w:semiHidden/>
    <w:unhideWhenUsed/>
    <w:rsid w:val="00815784"/>
    <w:pPr>
      <w:snapToGrid w:val="0"/>
    </w:pPr>
    <w:rPr>
      <w:sz w:val="20"/>
      <w:szCs w:val="20"/>
    </w:rPr>
  </w:style>
  <w:style w:type="character" w:customStyle="1" w:styleId="aa">
    <w:name w:val="註腳文字 字元"/>
    <w:basedOn w:val="a0"/>
    <w:link w:val="a9"/>
    <w:uiPriority w:val="99"/>
    <w:semiHidden/>
    <w:rsid w:val="00815784"/>
    <w:rPr>
      <w:sz w:val="20"/>
      <w:szCs w:val="20"/>
    </w:rPr>
  </w:style>
  <w:style w:type="character" w:styleId="ab">
    <w:name w:val="footnote reference"/>
    <w:basedOn w:val="a0"/>
    <w:uiPriority w:val="99"/>
    <w:semiHidden/>
    <w:unhideWhenUsed/>
    <w:rsid w:val="00815784"/>
    <w:rPr>
      <w:vertAlign w:val="superscript"/>
    </w:rPr>
  </w:style>
  <w:style w:type="paragraph" w:styleId="ac">
    <w:name w:val="Body Text"/>
    <w:basedOn w:val="a"/>
    <w:link w:val="ad"/>
    <w:uiPriority w:val="99"/>
    <w:unhideWhenUsed/>
    <w:rsid w:val="00857710"/>
    <w:pPr>
      <w:jc w:val="both"/>
    </w:pPr>
    <w:rPr>
      <w:rFonts w:ascii="Times New Roman" w:hAnsi="Times New Roman" w:cs="Times New Roman"/>
      <w:sz w:val="26"/>
      <w:szCs w:val="26"/>
    </w:rPr>
  </w:style>
  <w:style w:type="character" w:customStyle="1" w:styleId="ad">
    <w:name w:val="本文 字元"/>
    <w:basedOn w:val="a0"/>
    <w:link w:val="ac"/>
    <w:uiPriority w:val="99"/>
    <w:rsid w:val="00857710"/>
    <w:rPr>
      <w:rFonts w:ascii="Times New Roman" w:hAnsi="Times New Roman" w:cs="Times New Roman"/>
      <w:sz w:val="26"/>
      <w:szCs w:val="26"/>
    </w:rPr>
  </w:style>
  <w:style w:type="paragraph" w:styleId="ae">
    <w:name w:val="Balloon Text"/>
    <w:basedOn w:val="a"/>
    <w:link w:val="af"/>
    <w:uiPriority w:val="99"/>
    <w:semiHidden/>
    <w:unhideWhenUsed/>
    <w:rsid w:val="00AA4908"/>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AA490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592B1E-F38D-4136-8401-6E6C3A27D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444</Words>
  <Characters>2533</Characters>
  <Application>Microsoft Office Word</Application>
  <DocSecurity>0</DocSecurity>
  <Lines>21</Lines>
  <Paragraphs>5</Paragraphs>
  <ScaleCrop>false</ScaleCrop>
  <Company>ICAC</Company>
  <LinksUpToDate>false</LinksUpToDate>
  <CharactersWithSpaces>2972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Mandy Ho</dc:creator>
  <cp:lastModifiedBy>Mandy</cp:lastModifiedBy>
  <cp:revision>11</cp:revision>
  <dcterms:created xsi:type="dcterms:W3CDTF">2020-12-21T20:28:00Z</dcterms:created>
  <dcterms:modified xsi:type="dcterms:W3CDTF">2020-12-28T08:23:00Z</dcterms:modified>
</cp:coreProperties>
</file>